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179480">
      <w:pPr>
        <w:ind w:left="567" w:hanging="709"/>
        <w:rPr>
          <w:rFonts w:ascii="Bookman Old Style" w:hAnsi="Bookman Old Style"/>
          <w:sz w:val="21"/>
          <w:szCs w:val="21"/>
        </w:rPr>
      </w:pPr>
    </w:p>
    <w:p w14:paraId="46A8F77F">
      <w:pPr>
        <w:autoSpaceDE w:val="0"/>
        <w:autoSpaceDN w:val="0"/>
        <w:adjustRightInd w:val="0"/>
        <w:spacing w:after="0" w:line="240" w:lineRule="auto"/>
        <w:ind w:left="567" w:hanging="709"/>
        <w:rPr>
          <w:rFonts w:ascii="Bookman Old Style" w:hAnsi="Bookman Old Style" w:cs="Bookman Old Style"/>
          <w:b/>
          <w:sz w:val="21"/>
          <w:szCs w:val="21"/>
          <w:u w:val="single"/>
        </w:rPr>
      </w:pPr>
    </w:p>
    <w:p w14:paraId="65B91CDC">
      <w:pPr>
        <w:autoSpaceDE w:val="0"/>
        <w:autoSpaceDN w:val="0"/>
        <w:adjustRightInd w:val="0"/>
        <w:spacing w:after="0" w:line="240" w:lineRule="auto"/>
        <w:ind w:left="567" w:hanging="709"/>
        <w:rPr>
          <w:rFonts w:ascii="Bookman Old Style" w:hAnsi="Bookman Old Style" w:cs="Bookman Old Style"/>
          <w:b/>
          <w:sz w:val="21"/>
          <w:szCs w:val="21"/>
          <w:u w:val="single"/>
        </w:rPr>
      </w:pPr>
    </w:p>
    <w:p w14:paraId="5B2BACDC">
      <w:pPr>
        <w:autoSpaceDE w:val="0"/>
        <w:autoSpaceDN w:val="0"/>
        <w:adjustRightInd w:val="0"/>
        <w:spacing w:after="0" w:line="240" w:lineRule="auto"/>
        <w:ind w:left="567" w:hanging="709"/>
        <w:rPr>
          <w:rFonts w:ascii="Bookman Old Style" w:hAnsi="Bookman Old Style" w:cs="Bookman Old Style"/>
          <w:b/>
          <w:sz w:val="21"/>
          <w:szCs w:val="21"/>
          <w:u w:val="single"/>
        </w:rPr>
      </w:pPr>
    </w:p>
    <w:p w14:paraId="35935913">
      <w:pPr>
        <w:autoSpaceDE w:val="0"/>
        <w:autoSpaceDN w:val="0"/>
        <w:adjustRightInd w:val="0"/>
        <w:spacing w:after="0" w:line="240" w:lineRule="auto"/>
        <w:ind w:left="567" w:hanging="709"/>
        <w:rPr>
          <w:rFonts w:ascii="Bookman Old Style" w:hAnsi="Bookman Old Style" w:cs="Bookman Old Style"/>
          <w:b/>
          <w:sz w:val="21"/>
          <w:szCs w:val="21"/>
          <w:u w:val="single"/>
        </w:rPr>
      </w:pPr>
    </w:p>
    <w:p w14:paraId="70CD0FFB">
      <w:pPr>
        <w:autoSpaceDE w:val="0"/>
        <w:autoSpaceDN w:val="0"/>
        <w:adjustRightInd w:val="0"/>
        <w:spacing w:after="0" w:line="240" w:lineRule="auto"/>
        <w:ind w:left="567" w:hanging="709"/>
        <w:jc w:val="both"/>
        <w:rPr>
          <w:rFonts w:ascii="Bookman Old Style" w:hAnsi="Bookman Old Style" w:cs="Bookman Old Style"/>
          <w:b/>
          <w:sz w:val="21"/>
          <w:szCs w:val="21"/>
          <w:u w:val="single"/>
        </w:rPr>
      </w:pPr>
    </w:p>
    <w:p w14:paraId="05EB0779">
      <w:pPr>
        <w:autoSpaceDE w:val="0"/>
        <w:autoSpaceDN w:val="0"/>
        <w:adjustRightInd w:val="0"/>
        <w:spacing w:after="0" w:line="240" w:lineRule="auto"/>
        <w:ind w:left="567" w:hanging="709"/>
        <w:jc w:val="center"/>
        <w:rPr>
          <w:rFonts w:ascii="Bookman Old Style" w:hAnsi="Bookman Old Style"/>
          <w:bCs/>
          <w:sz w:val="21"/>
          <w:szCs w:val="21"/>
          <w:u w:val="single"/>
        </w:rPr>
      </w:pPr>
      <w:r>
        <w:rPr>
          <w:rFonts w:ascii="Bookman Old Style" w:hAnsi="Bookman Old Style"/>
          <w:b/>
          <w:sz w:val="21"/>
          <w:szCs w:val="21"/>
          <w:u w:val="single"/>
        </w:rPr>
        <w:t>PARTNERSHIP DEED</w:t>
      </w:r>
    </w:p>
    <w:p w14:paraId="248A6707">
      <w:pPr>
        <w:autoSpaceDE w:val="0"/>
        <w:autoSpaceDN w:val="0"/>
        <w:adjustRightInd w:val="0"/>
        <w:spacing w:after="0" w:line="240" w:lineRule="auto"/>
        <w:ind w:left="567" w:hanging="709"/>
        <w:jc w:val="both"/>
        <w:rPr>
          <w:rFonts w:ascii="Bookman Old Style" w:hAnsi="Bookman Old Style"/>
          <w:bCs/>
          <w:sz w:val="21"/>
          <w:szCs w:val="21"/>
        </w:rPr>
      </w:pPr>
    </w:p>
    <w:p w14:paraId="6C9F489D">
      <w:pPr>
        <w:autoSpaceDE w:val="0"/>
        <w:autoSpaceDN w:val="0"/>
        <w:adjustRightInd w:val="0"/>
        <w:spacing w:after="0" w:line="240" w:lineRule="auto"/>
        <w:rPr>
          <w:rFonts w:ascii="Bookman Old Style" w:hAnsi="Bookman Old Style"/>
          <w:bCs/>
          <w:sz w:val="21"/>
          <w:szCs w:val="21"/>
        </w:rPr>
      </w:pPr>
      <w:r>
        <w:rPr>
          <w:rFonts w:ascii="Bookman Old Style" w:hAnsi="Bookman Old Style"/>
          <w:bCs/>
          <w:sz w:val="21"/>
          <w:szCs w:val="21"/>
        </w:rPr>
        <w:t xml:space="preserve">This Deed of Partnership is made and executed at </w:t>
      </w:r>
      <w:r>
        <w:rPr>
          <w:rFonts w:ascii="Bookman Old Style" w:hAnsi="Bookman Old Style"/>
          <w:bCs/>
          <w:sz w:val="21"/>
          <w:szCs w:val="21"/>
          <w:lang w:val="en-IN"/>
        </w:rPr>
        <w:t>Hyderabad</w:t>
      </w:r>
      <w:r>
        <w:rPr>
          <w:rFonts w:ascii="Bookman Old Style" w:hAnsi="Bookman Old Style"/>
          <w:bCs/>
          <w:sz w:val="21"/>
          <w:szCs w:val="21"/>
        </w:rPr>
        <w:t xml:space="preserve">, Telangana. On this </w:t>
      </w:r>
      <w:r>
        <w:rPr>
          <w:rFonts w:ascii="Bookman Old Style" w:hAnsi="Bookman Old Style"/>
          <w:b/>
          <w:sz w:val="21"/>
          <w:szCs w:val="21"/>
        </w:rPr>
        <w:t>05</w:t>
      </w:r>
      <w:r>
        <w:rPr>
          <w:rFonts w:ascii="Bookman Old Style" w:hAnsi="Bookman Old Style"/>
          <w:b/>
          <w:sz w:val="21"/>
          <w:szCs w:val="21"/>
          <w:vertAlign w:val="superscript"/>
          <w:lang w:val="en-IN"/>
        </w:rPr>
        <w:t>th</w:t>
      </w:r>
      <w:r>
        <w:rPr>
          <w:rFonts w:ascii="Bookman Old Style" w:hAnsi="Bookman Old Style"/>
          <w:bCs/>
          <w:sz w:val="21"/>
          <w:szCs w:val="21"/>
          <w:lang w:val="en-IN"/>
        </w:rPr>
        <w:t xml:space="preserve"> </w:t>
      </w:r>
      <w:r>
        <w:rPr>
          <w:rFonts w:ascii="Bookman Old Style" w:hAnsi="Bookman Old Style"/>
          <w:bCs/>
          <w:sz w:val="21"/>
          <w:szCs w:val="21"/>
        </w:rPr>
        <w:t xml:space="preserve">day of </w:t>
      </w:r>
      <w:r>
        <w:rPr>
          <w:rFonts w:ascii="Bookman Old Style" w:hAnsi="Bookman Old Style"/>
          <w:b/>
          <w:sz w:val="21"/>
          <w:szCs w:val="21"/>
        </w:rPr>
        <w:t>August, 2025.</w:t>
      </w:r>
      <w:r>
        <w:rPr>
          <w:rFonts w:ascii="Bookman Old Style" w:hAnsi="Bookman Old Style"/>
          <w:bCs/>
          <w:sz w:val="21"/>
          <w:szCs w:val="21"/>
        </w:rPr>
        <w:t xml:space="preserve"> By and between:</w:t>
      </w:r>
    </w:p>
    <w:p w14:paraId="35B19D68">
      <w:pPr>
        <w:autoSpaceDE w:val="0"/>
        <w:autoSpaceDN w:val="0"/>
        <w:adjustRightInd w:val="0"/>
        <w:spacing w:after="0" w:line="240" w:lineRule="auto"/>
        <w:ind w:left="567" w:hanging="567"/>
        <w:jc w:val="both"/>
        <w:rPr>
          <w:rFonts w:ascii="Bookman Old Style" w:hAnsi="Bookman Old Style"/>
          <w:bCs/>
          <w:sz w:val="21"/>
          <w:szCs w:val="21"/>
        </w:rPr>
      </w:pPr>
    </w:p>
    <w:p w14:paraId="79F067AF">
      <w:pPr>
        <w:numPr>
          <w:ilvl w:val="0"/>
          <w:numId w:val="1"/>
        </w:numPr>
        <w:shd w:val="clear" w:color="auto" w:fill="FFFFFF"/>
        <w:tabs>
          <w:tab w:val="left" w:pos="0"/>
          <w:tab w:val="clear" w:pos="425"/>
        </w:tabs>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
          <w:sz w:val="21"/>
          <w:szCs w:val="21"/>
        </w:rPr>
        <w:t xml:space="preserve">Mr. </w:t>
      </w:r>
      <w:r>
        <w:rPr>
          <w:rFonts w:hint="default" w:ascii="Bookman Old Style" w:hAnsi="Bookman Old Style"/>
          <w:b/>
          <w:sz w:val="21"/>
          <w:szCs w:val="21"/>
          <w:lang w:val="en-IN"/>
        </w:rPr>
        <w:t>[FIRST PARTNER NAME]</w:t>
      </w:r>
      <w:r>
        <w:rPr>
          <w:rFonts w:ascii="Bookman Old Style" w:hAnsi="Bookman Old Style"/>
          <w:b/>
          <w:sz w:val="21"/>
          <w:szCs w:val="21"/>
        </w:rPr>
        <w:t xml:space="preserve">, S/O. </w:t>
      </w:r>
      <w:r>
        <w:rPr>
          <w:rFonts w:hint="default" w:ascii="Bookman Old Style" w:hAnsi="Bookman Old Style"/>
          <w:b/>
          <w:sz w:val="21"/>
          <w:szCs w:val="21"/>
          <w:lang w:val="en-IN"/>
        </w:rPr>
        <w:t>[FATHER NAME]</w:t>
      </w:r>
      <w:r>
        <w:rPr>
          <w:rFonts w:ascii="Bookman Old Style" w:hAnsi="Bookman Old Style"/>
          <w:b/>
          <w:sz w:val="21"/>
          <w:szCs w:val="21"/>
        </w:rPr>
        <w:t xml:space="preserve">. </w:t>
      </w:r>
      <w:r>
        <w:rPr>
          <w:rFonts w:ascii="Bookman Old Style" w:hAnsi="Bookman Old Style"/>
          <w:bCs/>
          <w:sz w:val="21"/>
          <w:szCs w:val="21"/>
        </w:rPr>
        <w:t>Aged about</w:t>
      </w:r>
      <w:r>
        <w:rPr>
          <w:rFonts w:ascii="Bookman Old Style" w:hAnsi="Bookman Old Style"/>
          <w:bCs/>
          <w:sz w:val="21"/>
          <w:szCs w:val="21"/>
          <w:lang w:val="en-IN"/>
        </w:rPr>
        <w:t xml:space="preserve"> </w:t>
      </w:r>
      <w:r>
        <w:rPr>
          <w:rFonts w:ascii="Bookman Old Style" w:hAnsi="Bookman Old Style"/>
          <w:bCs/>
          <w:sz w:val="21"/>
          <w:szCs w:val="21"/>
        </w:rPr>
        <w:t>26</w:t>
      </w:r>
      <w:r>
        <w:rPr>
          <w:rFonts w:ascii="Bookman Old Style" w:hAnsi="Bookman Old Style"/>
          <w:bCs/>
          <w:sz w:val="21"/>
          <w:szCs w:val="21"/>
          <w:lang w:val="en-IN"/>
        </w:rPr>
        <w:t xml:space="preserve"> </w:t>
      </w:r>
      <w:r>
        <w:rPr>
          <w:rFonts w:ascii="Bookman Old Style" w:hAnsi="Bookman Old Style"/>
          <w:bCs/>
          <w:sz w:val="21"/>
          <w:szCs w:val="21"/>
        </w:rPr>
        <w:t>years, Occupation: Business, Resident of</w:t>
      </w:r>
      <w:r>
        <w:rPr>
          <w:rFonts w:ascii="Bookman Old Style" w:hAnsi="Bookman Old Style"/>
          <w:bCs/>
          <w:sz w:val="21"/>
          <w:szCs w:val="21"/>
          <w:lang w:val="en-IN"/>
        </w:rPr>
        <w:t xml:space="preserve">: </w:t>
      </w:r>
      <w:r>
        <w:rPr>
          <w:rFonts w:hint="default" w:ascii="Bookman Old Style" w:hAnsi="Bookman Old Style"/>
          <w:b/>
          <w:bCs w:val="0"/>
          <w:sz w:val="21"/>
          <w:szCs w:val="21"/>
          <w:lang w:val="en-IN"/>
        </w:rPr>
        <w:t>[ADD COMPLETE ADDRESS OF OWNER WITH DOOR NUMBER, AREA NAME, MANDAL, DISTRICT, STATE, PIN CODE</w:t>
      </w:r>
      <w:r>
        <w:rPr>
          <w:rFonts w:hint="default" w:ascii="Bookman Old Style" w:hAnsi="Bookman Old Style"/>
          <w:bCs/>
          <w:sz w:val="21"/>
          <w:szCs w:val="21"/>
          <w:lang w:val="en-IN"/>
        </w:rPr>
        <w:t>]</w:t>
      </w:r>
      <w:r>
        <w:rPr>
          <w:rFonts w:ascii="Bookman Old Style" w:hAnsi="Bookman Old Style"/>
          <w:bCs/>
          <w:sz w:val="21"/>
          <w:szCs w:val="21"/>
        </w:rPr>
        <w:t>.</w:t>
      </w:r>
    </w:p>
    <w:p w14:paraId="16C69AAA">
      <w:pPr>
        <w:shd w:val="clear" w:color="auto" w:fill="FFFFFF"/>
        <w:autoSpaceDE w:val="0"/>
        <w:autoSpaceDN w:val="0"/>
        <w:adjustRightInd w:val="0"/>
        <w:spacing w:after="0" w:line="240" w:lineRule="auto"/>
        <w:ind w:left="567" w:hanging="567"/>
        <w:jc w:val="center"/>
        <w:rPr>
          <w:rFonts w:ascii="Bookman Old Style" w:hAnsi="Bookman Old Style"/>
          <w:bCs/>
          <w:sz w:val="21"/>
          <w:szCs w:val="21"/>
        </w:rPr>
      </w:pPr>
    </w:p>
    <w:p w14:paraId="5C28296C">
      <w:pPr>
        <w:shd w:val="clear" w:color="auto" w:fill="FFFFFF"/>
        <w:autoSpaceDE w:val="0"/>
        <w:autoSpaceDN w:val="0"/>
        <w:adjustRightInd w:val="0"/>
        <w:spacing w:after="0" w:line="240" w:lineRule="auto"/>
        <w:ind w:left="567" w:hanging="567"/>
        <w:jc w:val="center"/>
        <w:rPr>
          <w:rFonts w:ascii="Bookman Old Style" w:hAnsi="Bookman Old Style"/>
          <w:bCs/>
          <w:sz w:val="21"/>
          <w:szCs w:val="21"/>
        </w:rPr>
      </w:pPr>
      <w:r>
        <w:rPr>
          <w:rFonts w:ascii="Bookman Old Style" w:hAnsi="Bookman Old Style"/>
          <w:bCs/>
          <w:sz w:val="21"/>
          <w:szCs w:val="21"/>
        </w:rPr>
        <w:t>(Hereinafter to be called the ‘First Partner/Managing Partner’)</w:t>
      </w:r>
    </w:p>
    <w:p w14:paraId="5665DDA1">
      <w:pPr>
        <w:shd w:val="clear" w:color="auto" w:fill="FFFFFF"/>
        <w:autoSpaceDE w:val="0"/>
        <w:autoSpaceDN w:val="0"/>
        <w:adjustRightInd w:val="0"/>
        <w:spacing w:after="0" w:line="240" w:lineRule="auto"/>
        <w:ind w:left="567" w:hanging="567"/>
        <w:jc w:val="center"/>
        <w:rPr>
          <w:rFonts w:ascii="Bookman Old Style" w:hAnsi="Bookman Old Style"/>
          <w:bCs/>
          <w:sz w:val="21"/>
          <w:szCs w:val="21"/>
        </w:rPr>
      </w:pPr>
    </w:p>
    <w:p w14:paraId="5F90A01D">
      <w:pPr>
        <w:pStyle w:val="9"/>
        <w:numPr>
          <w:ilvl w:val="0"/>
          <w:numId w:val="1"/>
        </w:numPr>
        <w:shd w:val="clear" w:color="auto" w:fill="FFFFFF"/>
        <w:tabs>
          <w:tab w:val="left" w:pos="0"/>
          <w:tab w:val="clear" w:pos="425"/>
        </w:tabs>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
          <w:sz w:val="21"/>
          <w:szCs w:val="21"/>
        </w:rPr>
        <w:t xml:space="preserve">Mr. </w:t>
      </w:r>
      <w:r>
        <w:rPr>
          <w:rFonts w:hint="default" w:ascii="Bookman Old Style" w:hAnsi="Bookman Old Style"/>
          <w:b/>
          <w:sz w:val="21"/>
          <w:szCs w:val="21"/>
          <w:lang w:val="en-IN"/>
        </w:rPr>
        <w:t>[SECOND PARTNER NAME]</w:t>
      </w:r>
      <w:r>
        <w:rPr>
          <w:rFonts w:ascii="Bookman Old Style" w:hAnsi="Bookman Old Style"/>
          <w:b/>
          <w:sz w:val="21"/>
          <w:szCs w:val="21"/>
        </w:rPr>
        <w:t xml:space="preserve">, S/O. </w:t>
      </w:r>
      <w:r>
        <w:rPr>
          <w:rFonts w:hint="default" w:ascii="Bookman Old Style" w:hAnsi="Bookman Old Style"/>
          <w:b/>
          <w:sz w:val="21"/>
          <w:szCs w:val="21"/>
          <w:lang w:val="en-IN"/>
        </w:rPr>
        <w:t>[FATHER NAME]</w:t>
      </w:r>
      <w:r>
        <w:rPr>
          <w:rFonts w:ascii="Bookman Old Style" w:hAnsi="Bookman Old Style"/>
          <w:bCs/>
          <w:sz w:val="21"/>
          <w:szCs w:val="21"/>
        </w:rPr>
        <w:t xml:space="preserve">. Aged about 26 years, Occupation: </w:t>
      </w:r>
      <w:r>
        <w:rPr>
          <w:rFonts w:ascii="Bookman Old Style" w:hAnsi="Bookman Old Style"/>
          <w:bCs/>
          <w:sz w:val="21"/>
          <w:szCs w:val="21"/>
          <w:lang w:val="en-IN"/>
        </w:rPr>
        <w:t>Business</w:t>
      </w:r>
      <w:r>
        <w:rPr>
          <w:rFonts w:ascii="Bookman Old Style" w:hAnsi="Bookman Old Style"/>
          <w:bCs/>
          <w:sz w:val="21"/>
          <w:szCs w:val="21"/>
        </w:rPr>
        <w:t>, Resident of</w:t>
      </w:r>
      <w:r>
        <w:rPr>
          <w:rFonts w:ascii="Bookman Old Style" w:hAnsi="Bookman Old Style"/>
          <w:bCs/>
          <w:sz w:val="21"/>
          <w:szCs w:val="21"/>
          <w:lang w:val="en-IN"/>
        </w:rPr>
        <w:t>:</w:t>
      </w:r>
      <w:r>
        <w:rPr>
          <w:rFonts w:ascii="Bookman Old Style" w:hAnsi="Bookman Old Style"/>
          <w:bCs/>
          <w:sz w:val="21"/>
          <w:szCs w:val="21"/>
        </w:rPr>
        <w:t xml:space="preserve"> </w:t>
      </w:r>
      <w:r>
        <w:rPr>
          <w:rFonts w:hint="default" w:ascii="Bookman Old Style" w:hAnsi="Bookman Old Style"/>
          <w:b/>
          <w:bCs w:val="0"/>
          <w:sz w:val="21"/>
          <w:szCs w:val="21"/>
          <w:lang w:val="en-IN"/>
        </w:rPr>
        <w:t>[ADD COMPLETE ADDRESS OF OWNER WITH DOOR NUMBER, AREA NAME, MANDAL, DISTRICT, STATE, PIN CODE</w:t>
      </w:r>
      <w:r>
        <w:rPr>
          <w:rFonts w:hint="default" w:ascii="Bookman Old Style" w:hAnsi="Bookman Old Style"/>
          <w:bCs/>
          <w:sz w:val="21"/>
          <w:szCs w:val="21"/>
          <w:lang w:val="en-IN"/>
        </w:rPr>
        <w:t>]</w:t>
      </w:r>
      <w:r>
        <w:rPr>
          <w:rFonts w:ascii="Bookman Old Style" w:hAnsi="Bookman Old Style"/>
          <w:bCs/>
          <w:sz w:val="21"/>
          <w:szCs w:val="21"/>
        </w:rPr>
        <w:t>.</w:t>
      </w:r>
    </w:p>
    <w:p w14:paraId="4A5B5359">
      <w:pPr>
        <w:shd w:val="clear" w:color="auto" w:fill="FFFFFF"/>
        <w:autoSpaceDE w:val="0"/>
        <w:autoSpaceDN w:val="0"/>
        <w:adjustRightInd w:val="0"/>
        <w:spacing w:after="0" w:line="240" w:lineRule="auto"/>
        <w:ind w:left="567" w:hanging="567"/>
        <w:jc w:val="center"/>
        <w:rPr>
          <w:rFonts w:ascii="Bookman Old Style" w:hAnsi="Bookman Old Style"/>
          <w:bCs/>
          <w:sz w:val="21"/>
          <w:szCs w:val="21"/>
        </w:rPr>
      </w:pPr>
    </w:p>
    <w:p w14:paraId="2C995CDE">
      <w:pPr>
        <w:shd w:val="clear" w:color="auto" w:fill="FFFFFF"/>
        <w:autoSpaceDE w:val="0"/>
        <w:autoSpaceDN w:val="0"/>
        <w:adjustRightInd w:val="0"/>
        <w:spacing w:after="0" w:line="240" w:lineRule="auto"/>
        <w:ind w:left="567" w:hanging="567"/>
        <w:jc w:val="center"/>
        <w:rPr>
          <w:rFonts w:ascii="Bookman Old Style" w:hAnsi="Bookman Old Style"/>
          <w:bCs/>
          <w:sz w:val="21"/>
          <w:szCs w:val="21"/>
        </w:rPr>
      </w:pPr>
      <w:r>
        <w:rPr>
          <w:rFonts w:ascii="Bookman Old Style" w:hAnsi="Bookman Old Style"/>
          <w:bCs/>
          <w:sz w:val="21"/>
          <w:szCs w:val="21"/>
        </w:rPr>
        <w:t>(Hereinafter to be called the ‘Second Partner/Managing Partner’)</w:t>
      </w:r>
      <w:r>
        <w:rPr>
          <w:rFonts w:ascii="Bookman Old Style" w:hAnsi="Bookman Old Style"/>
          <w:bCs/>
          <w:sz w:val="21"/>
          <w:szCs w:val="21"/>
        </w:rPr>
        <w:br w:type="textWrapping"/>
      </w:r>
    </w:p>
    <w:p w14:paraId="128C7AD5">
      <w:pPr>
        <w:autoSpaceDE w:val="0"/>
        <w:autoSpaceDN w:val="0"/>
        <w:adjustRightInd w:val="0"/>
        <w:spacing w:after="0" w:line="240" w:lineRule="auto"/>
        <w:ind w:firstLine="567"/>
        <w:jc w:val="both"/>
        <w:rPr>
          <w:rFonts w:ascii="Bookman Old Style" w:hAnsi="Bookman Old Style"/>
          <w:bCs/>
          <w:sz w:val="21"/>
          <w:szCs w:val="21"/>
        </w:rPr>
      </w:pPr>
      <w:r>
        <w:rPr>
          <w:rFonts w:ascii="Bookman Old Style" w:hAnsi="Bookman Old Style"/>
          <w:bCs/>
          <w:sz w:val="21"/>
          <w:szCs w:val="21"/>
        </w:rPr>
        <w:t>(All the parties of the First</w:t>
      </w:r>
      <w:r>
        <w:rPr>
          <w:rFonts w:ascii="Bookman Old Style" w:hAnsi="Bookman Old Style"/>
          <w:bCs/>
          <w:sz w:val="21"/>
          <w:szCs w:val="21"/>
          <w:lang w:val="en-IN"/>
        </w:rPr>
        <w:t xml:space="preserve"> and</w:t>
      </w:r>
      <w:r>
        <w:rPr>
          <w:rFonts w:ascii="Bookman Old Style" w:hAnsi="Bookman Old Style"/>
          <w:bCs/>
          <w:sz w:val="21"/>
          <w:szCs w:val="21"/>
        </w:rPr>
        <w:t xml:space="preserve"> Second Partners being hereinafter referred to jointly as "Partners" which expression shall mean and include their respective successors, heirs, administrators, executors, assigns etc.)</w:t>
      </w:r>
    </w:p>
    <w:p w14:paraId="3250EA1D">
      <w:pPr>
        <w:autoSpaceDE w:val="0"/>
        <w:autoSpaceDN w:val="0"/>
        <w:adjustRightInd w:val="0"/>
        <w:spacing w:after="0" w:line="240" w:lineRule="auto"/>
        <w:jc w:val="both"/>
        <w:rPr>
          <w:rFonts w:ascii="Bookman Old Style" w:hAnsi="Bookman Old Style"/>
          <w:bCs/>
          <w:sz w:val="21"/>
          <w:szCs w:val="21"/>
        </w:rPr>
      </w:pPr>
    </w:p>
    <w:p w14:paraId="65321EDE">
      <w:pPr>
        <w:ind w:firstLine="567"/>
        <w:jc w:val="both"/>
        <w:rPr>
          <w:rFonts w:ascii="Bookman Old Style" w:hAnsi="Bookman Old Style"/>
          <w:bCs/>
          <w:sz w:val="21"/>
          <w:szCs w:val="21"/>
        </w:rPr>
      </w:pPr>
      <w:r>
        <w:rPr>
          <w:rFonts w:ascii="Bookman Old Style" w:hAnsi="Bookman Old Style"/>
          <w:bCs/>
          <w:sz w:val="21"/>
          <w:szCs w:val="21"/>
        </w:rPr>
        <w:t>Whereas the Partners intended to carry on business of</w:t>
      </w:r>
      <w:r>
        <w:rPr>
          <w:rFonts w:hint="default" w:ascii="Bookman Old Style" w:hAnsi="Bookman Old Style"/>
          <w:bCs/>
          <w:sz w:val="21"/>
          <w:szCs w:val="21"/>
          <w:lang w:val="en-IN"/>
        </w:rPr>
        <w:t xml:space="preserve"> </w:t>
      </w:r>
      <w:r>
        <w:rPr>
          <w:rFonts w:ascii="Bookman Old Style" w:hAnsi="Bookman Old Style"/>
          <w:bCs/>
          <w:sz w:val="21"/>
          <w:szCs w:val="21"/>
          <w:lang w:val="en-IN"/>
        </w:rPr>
        <w:t xml:space="preserve"> </w:t>
      </w:r>
      <w:r>
        <w:rPr>
          <w:rFonts w:hint="default" w:ascii="Bookman Old Style" w:hAnsi="Bookman Old Style"/>
          <w:b/>
          <w:sz w:val="21"/>
          <w:szCs w:val="21"/>
          <w:lang w:val="en-IN"/>
        </w:rPr>
        <w:t>[BUSINESS ACTIVITY]</w:t>
      </w:r>
      <w:r>
        <w:rPr>
          <w:rFonts w:ascii="Bookman Old Style" w:hAnsi="Bookman Old Style"/>
          <w:b/>
          <w:sz w:val="21"/>
          <w:szCs w:val="21"/>
        </w:rPr>
        <w:t xml:space="preserve"> Etc.,</w:t>
      </w:r>
      <w:r>
        <w:rPr>
          <w:rFonts w:ascii="Bookman Old Style" w:hAnsi="Bookman Old Style"/>
          <w:bCs/>
          <w:sz w:val="21"/>
          <w:szCs w:val="21"/>
        </w:rPr>
        <w:t xml:space="preserve"> all other related business or businesses by pooling the necessary capital as and when required.</w:t>
      </w:r>
    </w:p>
    <w:p w14:paraId="4ED71DAA">
      <w:pPr>
        <w:autoSpaceDE w:val="0"/>
        <w:autoSpaceDN w:val="0"/>
        <w:adjustRightInd w:val="0"/>
        <w:spacing w:after="0" w:line="240" w:lineRule="auto"/>
        <w:ind w:firstLine="567"/>
        <w:jc w:val="both"/>
        <w:rPr>
          <w:rFonts w:ascii="Bookman Old Style" w:hAnsi="Bookman Old Style"/>
          <w:b/>
          <w:sz w:val="21"/>
          <w:szCs w:val="21"/>
        </w:rPr>
      </w:pPr>
      <w:r>
        <w:rPr>
          <w:rFonts w:ascii="Bookman Old Style" w:hAnsi="Bookman Old Style"/>
          <w:bCs/>
          <w:sz w:val="21"/>
          <w:szCs w:val="21"/>
        </w:rPr>
        <w:t xml:space="preserve">And whereas the partners are of the opinion that it is necessary and expedient to reduce into writing the terms, conditions and stipulations of the partnership, and thereby have executed this deed of partnership on this </w:t>
      </w:r>
      <w:r>
        <w:rPr>
          <w:rFonts w:ascii="Bookman Old Style" w:hAnsi="Bookman Old Style"/>
          <w:b/>
          <w:sz w:val="21"/>
          <w:szCs w:val="21"/>
        </w:rPr>
        <w:t>05</w:t>
      </w:r>
      <w:r>
        <w:rPr>
          <w:rFonts w:ascii="Bookman Old Style" w:hAnsi="Bookman Old Style"/>
          <w:b/>
          <w:sz w:val="21"/>
          <w:szCs w:val="21"/>
          <w:vertAlign w:val="superscript"/>
          <w:lang w:val="en-IN"/>
        </w:rPr>
        <w:t>th</w:t>
      </w:r>
      <w:r>
        <w:rPr>
          <w:rFonts w:ascii="Bookman Old Style" w:hAnsi="Bookman Old Style"/>
          <w:bCs/>
          <w:sz w:val="21"/>
          <w:szCs w:val="21"/>
          <w:lang w:val="en-IN"/>
        </w:rPr>
        <w:t xml:space="preserve"> </w:t>
      </w:r>
      <w:r>
        <w:rPr>
          <w:rFonts w:ascii="Bookman Old Style" w:hAnsi="Bookman Old Style"/>
          <w:bCs/>
          <w:sz w:val="21"/>
          <w:szCs w:val="21"/>
        </w:rPr>
        <w:t xml:space="preserve">day of </w:t>
      </w:r>
      <w:r>
        <w:rPr>
          <w:rFonts w:ascii="Bookman Old Style" w:hAnsi="Bookman Old Style"/>
          <w:b/>
          <w:sz w:val="21"/>
          <w:szCs w:val="21"/>
        </w:rPr>
        <w:t>August, 2025.</w:t>
      </w:r>
    </w:p>
    <w:p w14:paraId="2D99D5A1">
      <w:pPr>
        <w:autoSpaceDE w:val="0"/>
        <w:autoSpaceDN w:val="0"/>
        <w:adjustRightInd w:val="0"/>
        <w:spacing w:after="0" w:line="240" w:lineRule="auto"/>
        <w:ind w:left="567" w:hanging="567"/>
        <w:jc w:val="both"/>
        <w:rPr>
          <w:rFonts w:ascii="Bookman Old Style" w:hAnsi="Bookman Old Style"/>
          <w:b/>
          <w:sz w:val="21"/>
          <w:szCs w:val="21"/>
        </w:rPr>
      </w:pPr>
    </w:p>
    <w:p w14:paraId="01A55749">
      <w:pPr>
        <w:autoSpaceDE w:val="0"/>
        <w:autoSpaceDN w:val="0"/>
        <w:adjustRightInd w:val="0"/>
        <w:spacing w:after="0" w:line="240" w:lineRule="auto"/>
        <w:ind w:left="567" w:hanging="567"/>
        <w:jc w:val="both"/>
        <w:rPr>
          <w:rFonts w:ascii="Bookman Old Style" w:hAnsi="Bookman Old Style"/>
          <w:b/>
          <w:sz w:val="21"/>
          <w:szCs w:val="21"/>
          <w:u w:val="single"/>
        </w:rPr>
      </w:pPr>
      <w:r>
        <w:rPr>
          <w:rFonts w:ascii="Bookman Old Style" w:hAnsi="Bookman Old Style"/>
          <w:b/>
          <w:sz w:val="21"/>
          <w:szCs w:val="21"/>
          <w:u w:val="single"/>
        </w:rPr>
        <w:t>NOW THIS DEED OF PARTNERSHIP WITNESETH AS HEREUNDER:</w:t>
      </w:r>
    </w:p>
    <w:p w14:paraId="3F123E2C">
      <w:pPr>
        <w:autoSpaceDE w:val="0"/>
        <w:autoSpaceDN w:val="0"/>
        <w:adjustRightInd w:val="0"/>
        <w:spacing w:after="0" w:line="240" w:lineRule="auto"/>
        <w:ind w:left="567" w:hanging="567"/>
        <w:jc w:val="both"/>
        <w:rPr>
          <w:rFonts w:ascii="Bookman Old Style" w:hAnsi="Bookman Old Style"/>
          <w:bCs/>
          <w:sz w:val="21"/>
          <w:szCs w:val="21"/>
        </w:rPr>
      </w:pPr>
    </w:p>
    <w:p w14:paraId="39E7EFBC">
      <w:pPr>
        <w:numPr>
          <w:ilvl w:val="0"/>
          <w:numId w:val="2"/>
        </w:num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That the partners of the First and Second hereby agree and covenant that they shall be and remain partners to carry on business on the terms and conditions hereinafter stipulated.</w:t>
      </w:r>
    </w:p>
    <w:p w14:paraId="11E4C4C2">
      <w:pPr>
        <w:autoSpaceDE w:val="0"/>
        <w:autoSpaceDN w:val="0"/>
        <w:adjustRightInd w:val="0"/>
        <w:spacing w:after="0" w:line="240" w:lineRule="auto"/>
        <w:ind w:left="567" w:hanging="567"/>
        <w:jc w:val="both"/>
        <w:rPr>
          <w:rFonts w:ascii="Bookman Old Style" w:hAnsi="Bookman Old Style"/>
          <w:bCs/>
          <w:sz w:val="21"/>
          <w:szCs w:val="21"/>
        </w:rPr>
      </w:pPr>
    </w:p>
    <w:p w14:paraId="105D0891">
      <w:pPr>
        <w:numPr>
          <w:ilvl w:val="0"/>
          <w:numId w:val="2"/>
        </w:numPr>
        <w:autoSpaceDE w:val="0"/>
        <w:autoSpaceDN w:val="0"/>
        <w:adjustRightInd w:val="0"/>
        <w:spacing w:after="0" w:line="240" w:lineRule="auto"/>
        <w:ind w:left="567" w:hanging="567"/>
        <w:jc w:val="both"/>
        <w:rPr>
          <w:rFonts w:ascii="Bookman Old Style" w:hAnsi="Bookman Old Style"/>
          <w:bCs/>
          <w:caps/>
          <w:sz w:val="21"/>
          <w:szCs w:val="21"/>
        </w:rPr>
      </w:pPr>
      <w:r>
        <w:rPr>
          <w:rFonts w:ascii="Bookman Old Style" w:hAnsi="Bookman Old Style"/>
          <w:bCs/>
          <w:sz w:val="21"/>
          <w:szCs w:val="21"/>
        </w:rPr>
        <w:t>That the name of the firm constituted by the parties of the First and Second Partners under this Deed of Partnership shall continue to be “</w:t>
      </w:r>
      <w:r>
        <w:rPr>
          <w:rFonts w:ascii="Bookman Old Style" w:hAnsi="Bookman Old Style"/>
          <w:b/>
          <w:sz w:val="21"/>
          <w:szCs w:val="21"/>
        </w:rPr>
        <w:t>M/S</w:t>
      </w:r>
      <w:r>
        <w:rPr>
          <w:rFonts w:ascii="Bookman Old Style" w:hAnsi="Bookman Old Style"/>
          <w:b/>
          <w:sz w:val="21"/>
          <w:szCs w:val="21"/>
          <w:lang w:val="en-IN"/>
        </w:rPr>
        <w:t xml:space="preserve">. </w:t>
      </w:r>
      <w:r>
        <w:rPr>
          <w:rFonts w:hint="default" w:ascii="Bookman Old Style" w:hAnsi="Bookman Old Style"/>
          <w:b/>
          <w:sz w:val="21"/>
          <w:szCs w:val="21"/>
          <w:lang w:val="en-IN"/>
        </w:rPr>
        <w:t>[BUSINESS NAME]</w:t>
      </w:r>
      <w:r>
        <w:rPr>
          <w:rFonts w:ascii="Bookman Old Style" w:hAnsi="Bookman Old Style"/>
          <w:b/>
          <w:sz w:val="21"/>
          <w:szCs w:val="21"/>
        </w:rPr>
        <w:t xml:space="preserve">”. </w:t>
      </w:r>
    </w:p>
    <w:p w14:paraId="5C1E5E18">
      <w:pPr>
        <w:autoSpaceDE w:val="0"/>
        <w:autoSpaceDN w:val="0"/>
        <w:adjustRightInd w:val="0"/>
        <w:spacing w:after="0" w:line="240" w:lineRule="auto"/>
        <w:ind w:left="567" w:hanging="567"/>
        <w:jc w:val="both"/>
        <w:rPr>
          <w:rFonts w:ascii="Bookman Old Style" w:hAnsi="Bookman Old Style"/>
          <w:bCs/>
          <w:caps/>
          <w:sz w:val="21"/>
          <w:szCs w:val="21"/>
        </w:rPr>
      </w:pPr>
    </w:p>
    <w:p w14:paraId="0134FD47">
      <w:pPr>
        <w:numPr>
          <w:ilvl w:val="0"/>
          <w:numId w:val="2"/>
        </w:numPr>
        <w:autoSpaceDE w:val="0"/>
        <w:autoSpaceDN w:val="0"/>
        <w:adjustRightInd w:val="0"/>
        <w:spacing w:after="0" w:line="240" w:lineRule="auto"/>
        <w:ind w:left="567" w:hanging="567"/>
        <w:jc w:val="both"/>
        <w:rPr>
          <w:rFonts w:ascii="Bookman Old Style" w:hAnsi="Bookman Old Style"/>
          <w:bCs/>
          <w:caps/>
          <w:sz w:val="21"/>
          <w:szCs w:val="21"/>
        </w:rPr>
      </w:pPr>
      <w:r>
        <w:rPr>
          <w:rFonts w:ascii="Bookman Old Style" w:hAnsi="Bookman Old Style"/>
          <w:bCs/>
          <w:sz w:val="21"/>
          <w:szCs w:val="21"/>
        </w:rPr>
        <w:t>That the Principal Place of business of the firm shall continue to be at R/</w:t>
      </w:r>
      <w:r>
        <w:rPr>
          <w:rFonts w:ascii="Bookman Old Style" w:hAnsi="Bookman Old Style"/>
          <w:bCs/>
          <w:sz w:val="21"/>
          <w:szCs w:val="21"/>
          <w:lang w:val="en-IN"/>
        </w:rPr>
        <w:t xml:space="preserve">O: </w:t>
      </w:r>
      <w:r>
        <w:rPr>
          <w:rFonts w:hint="default" w:ascii="Bookman Old Style" w:hAnsi="Bookman Old Style"/>
          <w:b/>
          <w:bCs w:val="0"/>
          <w:sz w:val="21"/>
          <w:szCs w:val="21"/>
          <w:lang w:val="en-IN"/>
        </w:rPr>
        <w:t>[ADD COMPLETE BUSINESS ADDRESS WITH DOOR NUMBER, AREA NAME, MANDAL, DISTRICT, STATE, PIN CODE</w:t>
      </w:r>
      <w:r>
        <w:rPr>
          <w:rFonts w:hint="default" w:ascii="Bookman Old Style" w:hAnsi="Bookman Old Style"/>
          <w:bCs/>
          <w:sz w:val="21"/>
          <w:szCs w:val="21"/>
          <w:lang w:val="en-IN"/>
        </w:rPr>
        <w:t>]</w:t>
      </w:r>
      <w:r>
        <w:rPr>
          <w:rFonts w:ascii="Bookman Old Style" w:hAnsi="Bookman Old Style"/>
          <w:b/>
          <w:sz w:val="21"/>
          <w:szCs w:val="21"/>
          <w:lang w:eastAsia="zh-CN" w:bidi="ar"/>
        </w:rPr>
        <w:t>.</w:t>
      </w:r>
      <w:r>
        <w:rPr>
          <w:rFonts w:ascii="Bookman Old Style" w:hAnsi="Bookman Old Style"/>
          <w:bCs/>
          <w:sz w:val="21"/>
          <w:szCs w:val="21"/>
          <w:lang w:eastAsia="zh-CN" w:bidi="ar"/>
        </w:rPr>
        <w:t xml:space="preserve"> </w:t>
      </w:r>
      <w:r>
        <w:rPr>
          <w:rFonts w:ascii="Bookman Old Style" w:hAnsi="Bookman Old Style"/>
          <w:bCs/>
          <w:sz w:val="21"/>
          <w:szCs w:val="21"/>
        </w:rPr>
        <w:t>Or at such other places that may be decided by the partners from time to time.</w:t>
      </w:r>
    </w:p>
    <w:p w14:paraId="229B679F">
      <w:pPr>
        <w:autoSpaceDE w:val="0"/>
        <w:autoSpaceDN w:val="0"/>
        <w:adjustRightInd w:val="0"/>
        <w:spacing w:after="0" w:line="240" w:lineRule="auto"/>
        <w:jc w:val="both"/>
        <w:rPr>
          <w:rFonts w:ascii="Bookman Old Style" w:hAnsi="Bookman Old Style"/>
          <w:bCs/>
          <w:caps/>
          <w:sz w:val="21"/>
          <w:szCs w:val="21"/>
        </w:rPr>
      </w:pPr>
    </w:p>
    <w:p w14:paraId="09D197DC">
      <w:pPr>
        <w:numPr>
          <w:ilvl w:val="0"/>
          <w:numId w:val="2"/>
        </w:numPr>
        <w:autoSpaceDE w:val="0"/>
        <w:autoSpaceDN w:val="0"/>
        <w:adjustRightInd w:val="0"/>
        <w:spacing w:after="0" w:line="240" w:lineRule="auto"/>
        <w:ind w:left="567" w:hanging="567"/>
        <w:jc w:val="both"/>
        <w:rPr>
          <w:rFonts w:ascii="Bookman Old Style" w:hAnsi="Bookman Old Style"/>
          <w:bCs/>
          <w:caps/>
          <w:sz w:val="21"/>
          <w:szCs w:val="21"/>
        </w:rPr>
      </w:pPr>
      <w:r>
        <w:rPr>
          <w:rFonts w:ascii="Bookman Old Style" w:hAnsi="Bookman Old Style"/>
          <w:bCs/>
          <w:sz w:val="21"/>
          <w:szCs w:val="21"/>
        </w:rPr>
        <w:t>That the partnership shall commence from at will.</w:t>
      </w:r>
    </w:p>
    <w:p w14:paraId="3547E2F5">
      <w:pPr>
        <w:autoSpaceDE w:val="0"/>
        <w:autoSpaceDN w:val="0"/>
        <w:adjustRightInd w:val="0"/>
        <w:spacing w:after="0" w:line="240" w:lineRule="auto"/>
        <w:jc w:val="both"/>
        <w:rPr>
          <w:rFonts w:ascii="Bookman Old Style" w:hAnsi="Bookman Old Style"/>
          <w:bCs/>
          <w:sz w:val="21"/>
          <w:szCs w:val="21"/>
        </w:rPr>
      </w:pPr>
    </w:p>
    <w:p w14:paraId="48BB82A7">
      <w:pPr>
        <w:autoSpaceDE w:val="0"/>
        <w:autoSpaceDN w:val="0"/>
        <w:adjustRightInd w:val="0"/>
        <w:spacing w:after="0" w:line="240" w:lineRule="auto"/>
        <w:ind w:left="567" w:hanging="567"/>
        <w:jc w:val="both"/>
        <w:rPr>
          <w:rFonts w:ascii="Bookman Old Style" w:hAnsi="Bookman Old Style"/>
          <w:bCs/>
          <w:sz w:val="21"/>
          <w:szCs w:val="21"/>
        </w:rPr>
      </w:pPr>
    </w:p>
    <w:p w14:paraId="5C900F31">
      <w:pPr>
        <w:ind w:left="567" w:hanging="567" w:hangingChars="270"/>
        <w:jc w:val="both"/>
        <w:rPr>
          <w:rFonts w:ascii="Bookman Old Style" w:hAnsi="Bookman Old Style"/>
          <w:bCs/>
          <w:sz w:val="21"/>
          <w:szCs w:val="21"/>
        </w:rPr>
      </w:pPr>
      <w:r>
        <w:rPr>
          <w:rFonts w:ascii="Bookman Old Style" w:hAnsi="Bookman Old Style"/>
          <w:bCs/>
          <w:sz w:val="21"/>
          <w:szCs w:val="21"/>
        </w:rPr>
        <w:t>5.</w:t>
      </w:r>
      <w:r>
        <w:rPr>
          <w:rFonts w:ascii="Bookman Old Style" w:hAnsi="Bookman Old Style"/>
          <w:bCs/>
          <w:sz w:val="21"/>
          <w:szCs w:val="21"/>
        </w:rPr>
        <w:tab/>
      </w:r>
      <w:r>
        <w:rPr>
          <w:rFonts w:ascii="Bookman Old Style" w:hAnsi="Bookman Old Style"/>
          <w:bCs/>
          <w:sz w:val="21"/>
          <w:szCs w:val="21"/>
        </w:rPr>
        <w:t xml:space="preserve">That the business of the partnership shall be </w:t>
      </w:r>
      <w:r>
        <w:rPr>
          <w:rFonts w:hint="default" w:ascii="Bookman Old Style" w:hAnsi="Bookman Old Style"/>
          <w:b/>
          <w:sz w:val="21"/>
          <w:szCs w:val="21"/>
          <w:lang w:val="en-IN"/>
        </w:rPr>
        <w:t>[BUSINESS ACTIVITY]</w:t>
      </w:r>
      <w:r>
        <w:rPr>
          <w:rFonts w:ascii="Bookman Old Style" w:hAnsi="Bookman Old Style"/>
          <w:b/>
          <w:sz w:val="21"/>
          <w:szCs w:val="21"/>
        </w:rPr>
        <w:t xml:space="preserve"> Etc.,</w:t>
      </w:r>
      <w:r>
        <w:rPr>
          <w:rFonts w:ascii="Bookman Old Style" w:hAnsi="Bookman Old Style"/>
          <w:bCs/>
          <w:sz w:val="21"/>
          <w:szCs w:val="21"/>
        </w:rPr>
        <w:t xml:space="preserve"> Business and all other related business or businesses incidental to or conducive to the business of the firm, and to do all or any other business that may be decided by the partners from time to time.</w:t>
      </w:r>
    </w:p>
    <w:p w14:paraId="1DA3B26E">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6.   </w:t>
      </w:r>
      <w:r>
        <w:rPr>
          <w:rFonts w:ascii="Bookman Old Style" w:hAnsi="Bookman Old Style"/>
          <w:bCs/>
          <w:sz w:val="21"/>
          <w:szCs w:val="21"/>
        </w:rPr>
        <w:tab/>
      </w:r>
      <w:r>
        <w:rPr>
          <w:rFonts w:ascii="Bookman Old Style" w:hAnsi="Bookman Old Style"/>
          <w:bCs/>
          <w:sz w:val="21"/>
          <w:szCs w:val="21"/>
        </w:rPr>
        <w:t>That the capital of the firm shall be contributed by the partners in the proportion, in which they are to share the profits/losses as and when required for the business of the firm in such manner as may be decided among themselves from time to time.</w:t>
      </w:r>
    </w:p>
    <w:p w14:paraId="2C00E175">
      <w:pPr>
        <w:autoSpaceDE w:val="0"/>
        <w:autoSpaceDN w:val="0"/>
        <w:adjustRightInd w:val="0"/>
        <w:spacing w:after="0" w:line="240" w:lineRule="auto"/>
        <w:ind w:left="567" w:hanging="567"/>
        <w:jc w:val="both"/>
        <w:rPr>
          <w:rFonts w:ascii="Bookman Old Style" w:hAnsi="Bookman Old Style"/>
          <w:bCs/>
          <w:sz w:val="21"/>
          <w:szCs w:val="21"/>
        </w:rPr>
      </w:pPr>
      <w:bookmarkStart w:id="0" w:name="_GoBack"/>
      <w:bookmarkEnd w:id="0"/>
    </w:p>
    <w:p w14:paraId="38D60186">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7.   </w:t>
      </w:r>
      <w:r>
        <w:rPr>
          <w:rFonts w:ascii="Bookman Old Style" w:hAnsi="Bookman Old Style"/>
          <w:bCs/>
          <w:sz w:val="21"/>
          <w:szCs w:val="21"/>
        </w:rPr>
        <w:tab/>
      </w:r>
      <w:r>
        <w:rPr>
          <w:rFonts w:ascii="Bookman Old Style" w:hAnsi="Bookman Old Style"/>
          <w:bCs/>
          <w:sz w:val="21"/>
          <w:szCs w:val="21"/>
        </w:rPr>
        <w:t>That further funds if any required for the conduct of the business of the firm may be brought in either by any or all of the partners or may be borrowed from outsiders by the Partners at the rate of interest prevailing in the market.</w:t>
      </w:r>
    </w:p>
    <w:p w14:paraId="0505381E">
      <w:pPr>
        <w:autoSpaceDE w:val="0"/>
        <w:autoSpaceDN w:val="0"/>
        <w:adjustRightInd w:val="0"/>
        <w:spacing w:after="0" w:line="240" w:lineRule="auto"/>
        <w:ind w:left="567" w:hanging="567"/>
        <w:jc w:val="both"/>
        <w:rPr>
          <w:rFonts w:ascii="Bookman Old Style" w:hAnsi="Bookman Old Style"/>
          <w:bCs/>
          <w:sz w:val="21"/>
          <w:szCs w:val="21"/>
        </w:rPr>
      </w:pPr>
    </w:p>
    <w:p w14:paraId="3446807C">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8.</w:t>
      </w:r>
      <w:r>
        <w:rPr>
          <w:rFonts w:ascii="Bookman Old Style" w:hAnsi="Bookman Old Style"/>
          <w:bCs/>
          <w:sz w:val="21"/>
          <w:szCs w:val="21"/>
        </w:rPr>
        <w:tab/>
      </w:r>
      <w:r>
        <w:rPr>
          <w:rFonts w:ascii="Bookman Old Style" w:hAnsi="Bookman Old Style"/>
          <w:bCs/>
          <w:sz w:val="21"/>
          <w:szCs w:val="21"/>
        </w:rPr>
        <w:t>That the Managing Partner shall be vested with the general power, control and management of the affairs of the partnership business and more particularly he shall also have the power</w:t>
      </w:r>
    </w:p>
    <w:p w14:paraId="0FBBE79F">
      <w:pPr>
        <w:autoSpaceDE w:val="0"/>
        <w:autoSpaceDN w:val="0"/>
        <w:adjustRightInd w:val="0"/>
        <w:spacing w:after="0" w:line="240" w:lineRule="auto"/>
        <w:ind w:left="567" w:hanging="567"/>
        <w:jc w:val="both"/>
        <w:rPr>
          <w:rFonts w:ascii="Bookman Old Style" w:hAnsi="Bookman Old Style"/>
          <w:bCs/>
          <w:sz w:val="21"/>
          <w:szCs w:val="21"/>
        </w:rPr>
      </w:pPr>
    </w:p>
    <w:p w14:paraId="36B178AF">
      <w:pPr>
        <w:autoSpaceDE w:val="0"/>
        <w:autoSpaceDN w:val="0"/>
        <w:adjustRightInd w:val="0"/>
        <w:spacing w:after="0" w:line="240" w:lineRule="auto"/>
        <w:ind w:left="1134" w:hanging="567"/>
        <w:jc w:val="both"/>
        <w:rPr>
          <w:rFonts w:ascii="Bookman Old Style" w:hAnsi="Bookman Old Style"/>
          <w:bCs/>
          <w:sz w:val="21"/>
          <w:szCs w:val="21"/>
        </w:rPr>
      </w:pPr>
      <w:r>
        <w:rPr>
          <w:rFonts w:ascii="Bookman Old Style" w:hAnsi="Bookman Old Style"/>
          <w:bCs/>
          <w:sz w:val="21"/>
          <w:szCs w:val="21"/>
        </w:rPr>
        <w:t xml:space="preserve">a)   </w:t>
      </w:r>
      <w:r>
        <w:rPr>
          <w:rFonts w:ascii="Bookman Old Style" w:hAnsi="Bookman Old Style"/>
          <w:bCs/>
          <w:sz w:val="21"/>
          <w:szCs w:val="21"/>
        </w:rPr>
        <w:tab/>
      </w:r>
      <w:r>
        <w:rPr>
          <w:rFonts w:ascii="Bookman Old Style" w:hAnsi="Bookman Old Style"/>
          <w:bCs/>
          <w:sz w:val="21"/>
          <w:szCs w:val="21"/>
        </w:rPr>
        <w:t>To appoint such staff, agents, general managers, managers, assistants, clerks, laborers and other employees as is necessary for the conduct of the business, and to fix such remunerations as deemed fit;</w:t>
      </w:r>
    </w:p>
    <w:p w14:paraId="516F94B6">
      <w:pPr>
        <w:autoSpaceDE w:val="0"/>
        <w:autoSpaceDN w:val="0"/>
        <w:adjustRightInd w:val="0"/>
        <w:spacing w:after="0" w:line="240" w:lineRule="auto"/>
        <w:ind w:left="1134" w:hanging="567"/>
        <w:jc w:val="both"/>
        <w:rPr>
          <w:rFonts w:ascii="Bookman Old Style" w:hAnsi="Bookman Old Style"/>
          <w:bCs/>
          <w:sz w:val="21"/>
          <w:szCs w:val="21"/>
        </w:rPr>
      </w:pPr>
    </w:p>
    <w:p w14:paraId="40A8DA5E">
      <w:pPr>
        <w:autoSpaceDE w:val="0"/>
        <w:autoSpaceDN w:val="0"/>
        <w:adjustRightInd w:val="0"/>
        <w:spacing w:after="0" w:line="240" w:lineRule="auto"/>
        <w:ind w:left="1134" w:hanging="567"/>
        <w:jc w:val="both"/>
        <w:rPr>
          <w:rFonts w:ascii="Bookman Old Style" w:hAnsi="Bookman Old Style"/>
          <w:bCs/>
          <w:sz w:val="21"/>
          <w:szCs w:val="21"/>
        </w:rPr>
      </w:pPr>
      <w:r>
        <w:rPr>
          <w:rFonts w:ascii="Bookman Old Style" w:hAnsi="Bookman Old Style"/>
          <w:bCs/>
          <w:sz w:val="21"/>
          <w:szCs w:val="21"/>
        </w:rPr>
        <w:t xml:space="preserve">b)   </w:t>
      </w:r>
      <w:r>
        <w:rPr>
          <w:rFonts w:ascii="Bookman Old Style" w:hAnsi="Bookman Old Style"/>
          <w:bCs/>
          <w:sz w:val="21"/>
          <w:szCs w:val="21"/>
        </w:rPr>
        <w:tab/>
      </w:r>
      <w:r>
        <w:rPr>
          <w:rFonts w:ascii="Bookman Old Style" w:hAnsi="Bookman Old Style"/>
          <w:bCs/>
          <w:sz w:val="21"/>
          <w:szCs w:val="21"/>
        </w:rPr>
        <w:t>To dispense with the services of such personal as are not required.</w:t>
      </w:r>
    </w:p>
    <w:p w14:paraId="28CE103B">
      <w:pPr>
        <w:autoSpaceDE w:val="0"/>
        <w:autoSpaceDN w:val="0"/>
        <w:adjustRightInd w:val="0"/>
        <w:spacing w:after="0" w:line="240" w:lineRule="auto"/>
        <w:ind w:left="1134" w:hanging="567"/>
        <w:jc w:val="both"/>
        <w:rPr>
          <w:rFonts w:ascii="Bookman Old Style" w:hAnsi="Bookman Old Style"/>
          <w:bCs/>
          <w:sz w:val="21"/>
          <w:szCs w:val="21"/>
        </w:rPr>
      </w:pPr>
    </w:p>
    <w:p w14:paraId="0451773C">
      <w:pPr>
        <w:autoSpaceDE w:val="0"/>
        <w:autoSpaceDN w:val="0"/>
        <w:adjustRightInd w:val="0"/>
        <w:spacing w:after="0" w:line="240" w:lineRule="auto"/>
        <w:ind w:left="1134" w:hanging="567"/>
        <w:jc w:val="both"/>
        <w:rPr>
          <w:rFonts w:ascii="Bookman Old Style" w:hAnsi="Bookman Old Style"/>
          <w:bCs/>
          <w:sz w:val="21"/>
          <w:szCs w:val="21"/>
        </w:rPr>
      </w:pPr>
      <w:r>
        <w:rPr>
          <w:rFonts w:ascii="Bookman Old Style" w:hAnsi="Bookman Old Style"/>
          <w:bCs/>
          <w:sz w:val="21"/>
          <w:szCs w:val="21"/>
        </w:rPr>
        <w:t xml:space="preserve">c)   </w:t>
      </w:r>
      <w:r>
        <w:rPr>
          <w:rFonts w:ascii="Bookman Old Style" w:hAnsi="Bookman Old Style"/>
          <w:bCs/>
          <w:sz w:val="21"/>
          <w:szCs w:val="21"/>
        </w:rPr>
        <w:tab/>
      </w:r>
      <w:r>
        <w:rPr>
          <w:rFonts w:ascii="Bookman Old Style" w:hAnsi="Bookman Old Style"/>
          <w:bCs/>
          <w:sz w:val="21"/>
          <w:szCs w:val="21"/>
        </w:rPr>
        <w:t>To enter into agreements on behalf of the firm and to sign the papers pertaining thereto on behalf of the firm.</w:t>
      </w:r>
    </w:p>
    <w:p w14:paraId="4457FD6E">
      <w:pPr>
        <w:autoSpaceDE w:val="0"/>
        <w:autoSpaceDN w:val="0"/>
        <w:adjustRightInd w:val="0"/>
        <w:spacing w:after="0" w:line="240" w:lineRule="auto"/>
        <w:ind w:left="1134" w:hanging="567"/>
        <w:jc w:val="both"/>
        <w:rPr>
          <w:rFonts w:ascii="Bookman Old Style" w:hAnsi="Bookman Old Style"/>
          <w:bCs/>
          <w:sz w:val="21"/>
          <w:szCs w:val="21"/>
        </w:rPr>
      </w:pPr>
    </w:p>
    <w:p w14:paraId="7EA24D7B">
      <w:pPr>
        <w:autoSpaceDE w:val="0"/>
        <w:autoSpaceDN w:val="0"/>
        <w:adjustRightInd w:val="0"/>
        <w:spacing w:after="0" w:line="240" w:lineRule="auto"/>
        <w:ind w:left="1134" w:hanging="567"/>
        <w:jc w:val="both"/>
        <w:rPr>
          <w:rFonts w:ascii="Bookman Old Style" w:hAnsi="Bookman Old Style"/>
          <w:bCs/>
          <w:sz w:val="21"/>
          <w:szCs w:val="21"/>
        </w:rPr>
      </w:pPr>
      <w:r>
        <w:rPr>
          <w:rFonts w:ascii="Bookman Old Style" w:hAnsi="Bookman Old Style"/>
          <w:bCs/>
          <w:sz w:val="21"/>
          <w:szCs w:val="21"/>
        </w:rPr>
        <w:t xml:space="preserve">d)   </w:t>
      </w:r>
      <w:r>
        <w:rPr>
          <w:rFonts w:ascii="Bookman Old Style" w:hAnsi="Bookman Old Style"/>
          <w:bCs/>
          <w:sz w:val="21"/>
          <w:szCs w:val="21"/>
        </w:rPr>
        <w:tab/>
      </w:r>
      <w:r>
        <w:rPr>
          <w:rFonts w:ascii="Bookman Old Style" w:hAnsi="Bookman Old Style"/>
          <w:bCs/>
          <w:sz w:val="21"/>
          <w:szCs w:val="21"/>
        </w:rPr>
        <w:t>To raise loans and accept deposits from all persons, institutions, corporate bodies, firms, societies etc., at such rates and on such terms and conditions as may be mutually acceptable;</w:t>
      </w:r>
    </w:p>
    <w:p w14:paraId="338376CC">
      <w:pPr>
        <w:autoSpaceDE w:val="0"/>
        <w:autoSpaceDN w:val="0"/>
        <w:adjustRightInd w:val="0"/>
        <w:spacing w:after="0" w:line="240" w:lineRule="auto"/>
        <w:ind w:left="1134" w:hanging="567"/>
        <w:jc w:val="both"/>
        <w:rPr>
          <w:rFonts w:ascii="Bookman Old Style" w:hAnsi="Bookman Old Style"/>
          <w:bCs/>
          <w:sz w:val="21"/>
          <w:szCs w:val="21"/>
        </w:rPr>
      </w:pPr>
    </w:p>
    <w:p w14:paraId="5571478D">
      <w:pPr>
        <w:autoSpaceDE w:val="0"/>
        <w:autoSpaceDN w:val="0"/>
        <w:adjustRightInd w:val="0"/>
        <w:spacing w:after="0" w:line="240" w:lineRule="auto"/>
        <w:ind w:left="1134" w:hanging="567"/>
        <w:jc w:val="both"/>
        <w:rPr>
          <w:rFonts w:ascii="Bookman Old Style" w:hAnsi="Bookman Old Style"/>
          <w:bCs/>
          <w:sz w:val="21"/>
          <w:szCs w:val="21"/>
        </w:rPr>
      </w:pPr>
      <w:r>
        <w:rPr>
          <w:rFonts w:ascii="Bookman Old Style" w:hAnsi="Bookman Old Style"/>
          <w:bCs/>
          <w:sz w:val="21"/>
          <w:szCs w:val="21"/>
        </w:rPr>
        <w:t xml:space="preserve">e)   </w:t>
      </w:r>
      <w:r>
        <w:rPr>
          <w:rFonts w:ascii="Bookman Old Style" w:hAnsi="Bookman Old Style"/>
          <w:bCs/>
          <w:sz w:val="21"/>
          <w:szCs w:val="21"/>
        </w:rPr>
        <w:tab/>
      </w:r>
      <w:r>
        <w:rPr>
          <w:rFonts w:ascii="Bookman Old Style" w:hAnsi="Bookman Old Style"/>
          <w:bCs/>
          <w:sz w:val="21"/>
          <w:szCs w:val="21"/>
        </w:rPr>
        <w:t>To sue and be sued, withdraw or admit liability in any suit or proceedings filed on behalf of or against the partnership, to appoint counsel, to launch any civil criminal or other proceedings and to defend the same on behalf of the firm and to fix such remuneration for conducting such proceedings as is reasonable;</w:t>
      </w:r>
    </w:p>
    <w:p w14:paraId="75D2C516">
      <w:pPr>
        <w:autoSpaceDE w:val="0"/>
        <w:autoSpaceDN w:val="0"/>
        <w:adjustRightInd w:val="0"/>
        <w:spacing w:after="0" w:line="240" w:lineRule="auto"/>
        <w:ind w:left="1134" w:hanging="567"/>
        <w:jc w:val="both"/>
        <w:rPr>
          <w:rFonts w:ascii="Bookman Old Style" w:hAnsi="Bookman Old Style"/>
          <w:bCs/>
          <w:sz w:val="21"/>
          <w:szCs w:val="21"/>
        </w:rPr>
      </w:pPr>
    </w:p>
    <w:p w14:paraId="31DFC72B">
      <w:pPr>
        <w:autoSpaceDE w:val="0"/>
        <w:autoSpaceDN w:val="0"/>
        <w:adjustRightInd w:val="0"/>
        <w:spacing w:after="0" w:line="240" w:lineRule="auto"/>
        <w:ind w:left="1134" w:hanging="567"/>
        <w:jc w:val="both"/>
        <w:rPr>
          <w:rFonts w:ascii="Bookman Old Style" w:hAnsi="Bookman Old Style"/>
          <w:bCs/>
          <w:sz w:val="21"/>
          <w:szCs w:val="21"/>
        </w:rPr>
      </w:pPr>
      <w:r>
        <w:rPr>
          <w:rFonts w:ascii="Bookman Old Style" w:hAnsi="Bookman Old Style"/>
          <w:bCs/>
          <w:sz w:val="21"/>
          <w:szCs w:val="21"/>
        </w:rPr>
        <w:t xml:space="preserve">f)   </w:t>
      </w:r>
      <w:r>
        <w:rPr>
          <w:rFonts w:ascii="Bookman Old Style" w:hAnsi="Bookman Old Style"/>
          <w:bCs/>
          <w:sz w:val="21"/>
          <w:szCs w:val="21"/>
        </w:rPr>
        <w:tab/>
      </w:r>
      <w:r>
        <w:rPr>
          <w:rFonts w:ascii="Bookman Old Style" w:hAnsi="Bookman Old Style"/>
          <w:bCs/>
          <w:sz w:val="21"/>
          <w:szCs w:val="21"/>
        </w:rPr>
        <w:t>To enter into Arbitration proceedings and to sign all the papers connected therewith.</w:t>
      </w:r>
    </w:p>
    <w:p w14:paraId="70E87EEE">
      <w:pPr>
        <w:autoSpaceDE w:val="0"/>
        <w:autoSpaceDN w:val="0"/>
        <w:adjustRightInd w:val="0"/>
        <w:spacing w:after="0" w:line="240" w:lineRule="auto"/>
        <w:ind w:left="1134" w:hanging="567"/>
        <w:jc w:val="both"/>
        <w:rPr>
          <w:rFonts w:ascii="Bookman Old Style" w:hAnsi="Bookman Old Style"/>
          <w:bCs/>
          <w:sz w:val="21"/>
          <w:szCs w:val="21"/>
        </w:rPr>
      </w:pPr>
    </w:p>
    <w:p w14:paraId="225A6726">
      <w:pPr>
        <w:autoSpaceDE w:val="0"/>
        <w:autoSpaceDN w:val="0"/>
        <w:adjustRightInd w:val="0"/>
        <w:spacing w:after="0" w:line="240" w:lineRule="auto"/>
        <w:ind w:left="1134" w:hanging="567"/>
        <w:jc w:val="both"/>
        <w:rPr>
          <w:rFonts w:ascii="Bookman Old Style" w:hAnsi="Bookman Old Style"/>
          <w:bCs/>
          <w:sz w:val="21"/>
          <w:szCs w:val="21"/>
        </w:rPr>
      </w:pPr>
      <w:r>
        <w:rPr>
          <w:rFonts w:ascii="Bookman Old Style" w:hAnsi="Bookman Old Style"/>
          <w:bCs/>
          <w:sz w:val="21"/>
          <w:szCs w:val="21"/>
        </w:rPr>
        <w:t xml:space="preserve">g)   </w:t>
      </w:r>
      <w:r>
        <w:rPr>
          <w:rFonts w:ascii="Bookman Old Style" w:hAnsi="Bookman Old Style"/>
          <w:bCs/>
          <w:sz w:val="21"/>
          <w:szCs w:val="21"/>
        </w:rPr>
        <w:tab/>
      </w:r>
      <w:r>
        <w:rPr>
          <w:rFonts w:ascii="Bookman Old Style" w:hAnsi="Bookman Old Style"/>
          <w:bCs/>
          <w:sz w:val="21"/>
          <w:szCs w:val="21"/>
        </w:rPr>
        <w:t>To sign and issue authorized receipts for payments of monies, and to incur all expenses necessary for carrying on the business of the partnership;</w:t>
      </w:r>
    </w:p>
    <w:p w14:paraId="0133EBDC">
      <w:pPr>
        <w:autoSpaceDE w:val="0"/>
        <w:autoSpaceDN w:val="0"/>
        <w:adjustRightInd w:val="0"/>
        <w:spacing w:after="0" w:line="240" w:lineRule="auto"/>
        <w:ind w:left="1134" w:hanging="567"/>
        <w:jc w:val="both"/>
        <w:rPr>
          <w:rFonts w:ascii="Bookman Old Style" w:hAnsi="Bookman Old Style"/>
          <w:bCs/>
          <w:sz w:val="21"/>
          <w:szCs w:val="21"/>
        </w:rPr>
      </w:pPr>
    </w:p>
    <w:p w14:paraId="3FEBFC3D">
      <w:pPr>
        <w:autoSpaceDE w:val="0"/>
        <w:autoSpaceDN w:val="0"/>
        <w:adjustRightInd w:val="0"/>
        <w:spacing w:after="0" w:line="240" w:lineRule="auto"/>
        <w:ind w:left="1134" w:hanging="567"/>
        <w:jc w:val="both"/>
        <w:rPr>
          <w:rFonts w:ascii="Bookman Old Style" w:hAnsi="Bookman Old Style"/>
          <w:bCs/>
          <w:sz w:val="21"/>
          <w:szCs w:val="21"/>
        </w:rPr>
      </w:pPr>
      <w:r>
        <w:rPr>
          <w:rFonts w:ascii="Bookman Old Style" w:hAnsi="Bookman Old Style"/>
          <w:bCs/>
          <w:sz w:val="21"/>
          <w:szCs w:val="21"/>
        </w:rPr>
        <w:t xml:space="preserve">h)   </w:t>
      </w:r>
      <w:r>
        <w:rPr>
          <w:rFonts w:ascii="Bookman Old Style" w:hAnsi="Bookman Old Style"/>
          <w:bCs/>
          <w:sz w:val="21"/>
          <w:szCs w:val="21"/>
        </w:rPr>
        <w:tab/>
      </w:r>
      <w:r>
        <w:rPr>
          <w:rFonts w:ascii="Bookman Old Style" w:hAnsi="Bookman Old Style"/>
          <w:bCs/>
          <w:sz w:val="21"/>
          <w:szCs w:val="21"/>
        </w:rPr>
        <w:t>To correspond with the Government Departments State or Central, Railways, Postal, Telephones and telegraph departments, corporations, public or private undertakings, individuals, associations etc., on behalf of the firm and to sign the necessary documents thereof as regards the partnership business;</w:t>
      </w:r>
    </w:p>
    <w:p w14:paraId="5B38752B">
      <w:pPr>
        <w:autoSpaceDE w:val="0"/>
        <w:autoSpaceDN w:val="0"/>
        <w:adjustRightInd w:val="0"/>
        <w:spacing w:after="0" w:line="240" w:lineRule="auto"/>
        <w:ind w:left="1134" w:hanging="567"/>
        <w:jc w:val="both"/>
        <w:rPr>
          <w:rFonts w:ascii="Bookman Old Style" w:hAnsi="Bookman Old Style"/>
          <w:bCs/>
          <w:sz w:val="21"/>
          <w:szCs w:val="21"/>
        </w:rPr>
      </w:pPr>
    </w:p>
    <w:p w14:paraId="1FF3E317">
      <w:pPr>
        <w:numPr>
          <w:ilvl w:val="0"/>
          <w:numId w:val="3"/>
        </w:numPr>
        <w:autoSpaceDE w:val="0"/>
        <w:autoSpaceDN w:val="0"/>
        <w:adjustRightInd w:val="0"/>
        <w:spacing w:after="0" w:line="240" w:lineRule="auto"/>
        <w:ind w:left="1134" w:hanging="567"/>
        <w:jc w:val="both"/>
        <w:rPr>
          <w:rFonts w:ascii="Bookman Old Style" w:hAnsi="Bookman Old Style"/>
          <w:bCs/>
          <w:sz w:val="21"/>
          <w:szCs w:val="21"/>
        </w:rPr>
      </w:pPr>
      <w:r>
        <w:rPr>
          <w:rFonts w:ascii="Bookman Old Style" w:hAnsi="Bookman Old Style"/>
          <w:bCs/>
          <w:sz w:val="21"/>
          <w:szCs w:val="21"/>
        </w:rPr>
        <w:t>To acquire necessary assets etc., for the conduct of the partnership business;</w:t>
      </w:r>
    </w:p>
    <w:p w14:paraId="6A5BB57B">
      <w:pPr>
        <w:autoSpaceDE w:val="0"/>
        <w:autoSpaceDN w:val="0"/>
        <w:adjustRightInd w:val="0"/>
        <w:spacing w:after="0" w:line="240" w:lineRule="auto"/>
        <w:ind w:left="1134" w:hanging="567"/>
        <w:jc w:val="both"/>
        <w:rPr>
          <w:rFonts w:ascii="Bookman Old Style" w:hAnsi="Bookman Old Style"/>
          <w:bCs/>
          <w:sz w:val="21"/>
          <w:szCs w:val="21"/>
        </w:rPr>
      </w:pPr>
    </w:p>
    <w:p w14:paraId="5B4E1E80">
      <w:pPr>
        <w:autoSpaceDE w:val="0"/>
        <w:autoSpaceDN w:val="0"/>
        <w:adjustRightInd w:val="0"/>
        <w:spacing w:after="0" w:line="240" w:lineRule="auto"/>
        <w:ind w:left="1134" w:hanging="567"/>
        <w:jc w:val="both"/>
        <w:rPr>
          <w:rFonts w:ascii="Bookman Old Style" w:hAnsi="Bookman Old Style"/>
          <w:bCs/>
          <w:sz w:val="21"/>
          <w:szCs w:val="21"/>
        </w:rPr>
      </w:pPr>
      <w:r>
        <w:rPr>
          <w:rFonts w:ascii="Bookman Old Style" w:hAnsi="Bookman Old Style"/>
          <w:bCs/>
          <w:sz w:val="21"/>
          <w:szCs w:val="21"/>
        </w:rPr>
        <w:t xml:space="preserve">j)   </w:t>
      </w:r>
      <w:r>
        <w:rPr>
          <w:rFonts w:ascii="Bookman Old Style" w:hAnsi="Bookman Old Style"/>
          <w:bCs/>
          <w:sz w:val="21"/>
          <w:szCs w:val="21"/>
        </w:rPr>
        <w:tab/>
      </w:r>
      <w:r>
        <w:rPr>
          <w:rFonts w:ascii="Bookman Old Style" w:hAnsi="Bookman Old Style"/>
          <w:bCs/>
          <w:sz w:val="21"/>
          <w:szCs w:val="21"/>
        </w:rPr>
        <w:t>To dispose of such of the Assets as are not useful.</w:t>
      </w:r>
    </w:p>
    <w:p w14:paraId="20C5B323">
      <w:pPr>
        <w:autoSpaceDE w:val="0"/>
        <w:autoSpaceDN w:val="0"/>
        <w:adjustRightInd w:val="0"/>
        <w:spacing w:after="0" w:line="240" w:lineRule="auto"/>
        <w:ind w:left="1134" w:hanging="567"/>
        <w:jc w:val="both"/>
        <w:rPr>
          <w:rFonts w:ascii="Bookman Old Style" w:hAnsi="Bookman Old Style"/>
          <w:bCs/>
          <w:sz w:val="21"/>
          <w:szCs w:val="21"/>
        </w:rPr>
      </w:pPr>
    </w:p>
    <w:p w14:paraId="3B01184D">
      <w:pPr>
        <w:autoSpaceDE w:val="0"/>
        <w:autoSpaceDN w:val="0"/>
        <w:adjustRightInd w:val="0"/>
        <w:spacing w:after="0" w:line="240" w:lineRule="auto"/>
        <w:ind w:left="1134" w:hanging="567"/>
        <w:jc w:val="both"/>
        <w:rPr>
          <w:rFonts w:ascii="Bookman Old Style" w:hAnsi="Bookman Old Style"/>
          <w:bCs/>
          <w:sz w:val="21"/>
          <w:szCs w:val="21"/>
        </w:rPr>
      </w:pPr>
      <w:r>
        <w:rPr>
          <w:rFonts w:ascii="Bookman Old Style" w:hAnsi="Bookman Old Style"/>
          <w:bCs/>
          <w:sz w:val="21"/>
          <w:szCs w:val="21"/>
        </w:rPr>
        <w:t xml:space="preserve">k)   </w:t>
      </w:r>
      <w:r>
        <w:rPr>
          <w:rFonts w:ascii="Bookman Old Style" w:hAnsi="Bookman Old Style"/>
          <w:bCs/>
          <w:sz w:val="21"/>
          <w:szCs w:val="21"/>
        </w:rPr>
        <w:tab/>
      </w:r>
      <w:r>
        <w:rPr>
          <w:rFonts w:ascii="Bookman Old Style" w:hAnsi="Bookman Old Style"/>
          <w:bCs/>
          <w:sz w:val="21"/>
          <w:szCs w:val="21"/>
        </w:rPr>
        <w:t>To look after the day-to-day administration of the partnership business;</w:t>
      </w:r>
    </w:p>
    <w:p w14:paraId="5EF50724">
      <w:pPr>
        <w:autoSpaceDE w:val="0"/>
        <w:autoSpaceDN w:val="0"/>
        <w:adjustRightInd w:val="0"/>
        <w:spacing w:after="0" w:line="240" w:lineRule="auto"/>
        <w:ind w:left="1134" w:hanging="567"/>
        <w:jc w:val="both"/>
        <w:rPr>
          <w:rFonts w:ascii="Bookman Old Style" w:hAnsi="Bookman Old Style"/>
          <w:bCs/>
          <w:sz w:val="21"/>
          <w:szCs w:val="21"/>
        </w:rPr>
      </w:pPr>
    </w:p>
    <w:p w14:paraId="791FC678">
      <w:pPr>
        <w:autoSpaceDE w:val="0"/>
        <w:autoSpaceDN w:val="0"/>
        <w:adjustRightInd w:val="0"/>
        <w:spacing w:after="0" w:line="240" w:lineRule="auto"/>
        <w:ind w:left="1134" w:hanging="567"/>
        <w:jc w:val="both"/>
        <w:rPr>
          <w:rFonts w:ascii="Bookman Old Style" w:hAnsi="Bookman Old Style"/>
          <w:bCs/>
          <w:sz w:val="21"/>
          <w:szCs w:val="21"/>
        </w:rPr>
      </w:pPr>
      <w:r>
        <w:rPr>
          <w:rFonts w:ascii="Bookman Old Style" w:hAnsi="Bookman Old Style"/>
          <w:bCs/>
          <w:sz w:val="21"/>
          <w:szCs w:val="21"/>
        </w:rPr>
        <w:t xml:space="preserve">l)   </w:t>
      </w:r>
      <w:r>
        <w:rPr>
          <w:rFonts w:ascii="Bookman Old Style" w:hAnsi="Bookman Old Style"/>
          <w:bCs/>
          <w:sz w:val="21"/>
          <w:szCs w:val="21"/>
        </w:rPr>
        <w:tab/>
      </w:r>
      <w:r>
        <w:rPr>
          <w:rFonts w:ascii="Bookman Old Style" w:hAnsi="Bookman Old Style"/>
          <w:bCs/>
          <w:sz w:val="21"/>
          <w:szCs w:val="21"/>
        </w:rPr>
        <w:t>To keep in safe custody all documents, negotiable instruments and such other documents of important nature;</w:t>
      </w:r>
    </w:p>
    <w:p w14:paraId="530DD3FE">
      <w:pPr>
        <w:autoSpaceDE w:val="0"/>
        <w:autoSpaceDN w:val="0"/>
        <w:adjustRightInd w:val="0"/>
        <w:spacing w:after="0" w:line="240" w:lineRule="auto"/>
        <w:ind w:left="1134" w:hanging="567"/>
        <w:jc w:val="both"/>
        <w:rPr>
          <w:rFonts w:ascii="Bookman Old Style" w:hAnsi="Bookman Old Style"/>
          <w:bCs/>
          <w:sz w:val="21"/>
          <w:szCs w:val="21"/>
        </w:rPr>
      </w:pPr>
    </w:p>
    <w:p w14:paraId="548A8E6A">
      <w:pPr>
        <w:autoSpaceDE w:val="0"/>
        <w:autoSpaceDN w:val="0"/>
        <w:adjustRightInd w:val="0"/>
        <w:spacing w:after="0" w:line="240" w:lineRule="auto"/>
        <w:ind w:left="1134" w:hanging="567"/>
        <w:jc w:val="both"/>
        <w:rPr>
          <w:rFonts w:ascii="Bookman Old Style" w:hAnsi="Bookman Old Style"/>
          <w:bCs/>
          <w:sz w:val="21"/>
          <w:szCs w:val="21"/>
        </w:rPr>
      </w:pPr>
      <w:r>
        <w:rPr>
          <w:rFonts w:ascii="Bookman Old Style" w:hAnsi="Bookman Old Style"/>
          <w:bCs/>
          <w:sz w:val="21"/>
          <w:szCs w:val="21"/>
        </w:rPr>
        <w:t>m)   To do all other acts and things necessary for carrying on the business.</w:t>
      </w:r>
    </w:p>
    <w:p w14:paraId="62865BDC">
      <w:pPr>
        <w:autoSpaceDE w:val="0"/>
        <w:autoSpaceDN w:val="0"/>
        <w:adjustRightInd w:val="0"/>
        <w:spacing w:after="0" w:line="240" w:lineRule="auto"/>
        <w:ind w:left="567" w:hanging="567"/>
        <w:jc w:val="both"/>
        <w:rPr>
          <w:rFonts w:ascii="Bookman Old Style" w:hAnsi="Bookman Old Style"/>
          <w:bCs/>
          <w:sz w:val="21"/>
          <w:szCs w:val="21"/>
        </w:rPr>
      </w:pPr>
    </w:p>
    <w:p w14:paraId="577F0194">
      <w:pPr>
        <w:ind w:left="569" w:leftChars="1" w:hanging="567" w:hangingChars="270"/>
        <w:jc w:val="both"/>
        <w:rPr>
          <w:rFonts w:ascii="Bookman Old Style" w:hAnsi="Bookman Old Style"/>
          <w:bCs/>
          <w:sz w:val="21"/>
          <w:szCs w:val="21"/>
        </w:rPr>
      </w:pPr>
      <w:r>
        <w:rPr>
          <w:rFonts w:ascii="Bookman Old Style" w:hAnsi="Bookman Old Style"/>
          <w:bCs/>
          <w:sz w:val="21"/>
          <w:szCs w:val="21"/>
        </w:rPr>
        <w:t xml:space="preserve">9.  </w:t>
      </w:r>
      <w:r>
        <w:rPr>
          <w:rFonts w:ascii="Bookman Old Style" w:hAnsi="Bookman Old Style"/>
          <w:bCs/>
          <w:sz w:val="21"/>
          <w:szCs w:val="21"/>
        </w:rPr>
        <w:tab/>
      </w:r>
      <w:r>
        <w:rPr>
          <w:rFonts w:ascii="Bookman Old Style" w:hAnsi="Bookman Old Style"/>
          <w:bCs/>
          <w:sz w:val="21"/>
          <w:szCs w:val="21"/>
        </w:rPr>
        <w:t>That the partner of the First and Second</w:t>
      </w:r>
      <w:r>
        <w:rPr>
          <w:rFonts w:ascii="Bookman Old Style" w:hAnsi="Bookman Old Style"/>
          <w:bCs/>
          <w:sz w:val="21"/>
          <w:szCs w:val="21"/>
          <w:lang w:val="en-IN"/>
        </w:rPr>
        <w:t xml:space="preserve">, </w:t>
      </w:r>
      <w:r>
        <w:rPr>
          <w:rFonts w:ascii="Bookman Old Style" w:hAnsi="Bookman Old Style"/>
          <w:bCs/>
          <w:sz w:val="21"/>
          <w:szCs w:val="21"/>
        </w:rPr>
        <w:t xml:space="preserve">i.e., </w:t>
      </w:r>
      <w:r>
        <w:rPr>
          <w:rFonts w:ascii="Bookman Old Style" w:hAnsi="Bookman Old Style"/>
          <w:b/>
          <w:sz w:val="21"/>
          <w:szCs w:val="21"/>
        </w:rPr>
        <w:t xml:space="preserve">1.M.r </w:t>
      </w:r>
      <w:r>
        <w:rPr>
          <w:rFonts w:hint="default" w:ascii="Bookman Old Style" w:hAnsi="Bookman Old Style"/>
          <w:b/>
          <w:sz w:val="21"/>
          <w:szCs w:val="21"/>
          <w:lang w:val="en-IN"/>
        </w:rPr>
        <w:t>[FIRST PARTNER NAME]</w:t>
      </w:r>
      <w:r>
        <w:rPr>
          <w:rFonts w:ascii="Bookman Old Style" w:hAnsi="Bookman Old Style"/>
          <w:b/>
          <w:sz w:val="21"/>
          <w:szCs w:val="21"/>
        </w:rPr>
        <w:t>,</w:t>
      </w:r>
      <w:r>
        <w:rPr>
          <w:rFonts w:ascii="Bookman Old Style" w:hAnsi="Bookman Old Style"/>
          <w:b/>
          <w:sz w:val="21"/>
          <w:szCs w:val="21"/>
          <w:lang w:val="en-IN"/>
        </w:rPr>
        <w:t xml:space="preserve"> </w:t>
      </w:r>
      <w:r>
        <w:rPr>
          <w:rFonts w:ascii="Bookman Old Style" w:hAnsi="Bookman Old Style"/>
          <w:b/>
          <w:sz w:val="21"/>
          <w:szCs w:val="21"/>
        </w:rPr>
        <w:t xml:space="preserve">2. Mr. </w:t>
      </w:r>
      <w:r>
        <w:rPr>
          <w:rFonts w:hint="default" w:ascii="Bookman Old Style" w:hAnsi="Bookman Old Style"/>
          <w:b/>
          <w:sz w:val="21"/>
          <w:szCs w:val="21"/>
          <w:lang w:val="en-IN"/>
        </w:rPr>
        <w:t>[SECOND PARTNER NAME]</w:t>
      </w:r>
      <w:r>
        <w:rPr>
          <w:rFonts w:ascii="Bookman Old Style" w:hAnsi="Bookman Old Style"/>
          <w:b/>
          <w:sz w:val="21"/>
          <w:szCs w:val="21"/>
        </w:rPr>
        <w:t>.</w:t>
      </w:r>
      <w:r>
        <w:rPr>
          <w:rFonts w:ascii="Bookman Old Style" w:hAnsi="Bookman Old Style"/>
          <w:bCs/>
          <w:sz w:val="21"/>
          <w:szCs w:val="21"/>
        </w:rPr>
        <w:t xml:space="preserve"> Shall be the partners of the partnership firm and shall engage him in looking after the day-to-day working and administration of the firm.</w:t>
      </w:r>
    </w:p>
    <w:p w14:paraId="3E6C71DE">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10.  </w:t>
      </w:r>
      <w:r>
        <w:rPr>
          <w:rFonts w:ascii="Bookman Old Style" w:hAnsi="Bookman Old Style"/>
          <w:bCs/>
          <w:sz w:val="21"/>
          <w:szCs w:val="21"/>
        </w:rPr>
        <w:tab/>
      </w:r>
      <w:r>
        <w:rPr>
          <w:rFonts w:ascii="Bookman Old Style" w:hAnsi="Bookman Old Style"/>
          <w:bCs/>
          <w:sz w:val="21"/>
          <w:szCs w:val="21"/>
        </w:rPr>
        <w:t>That the partners may collectively raise all kinds of loans from any bank, institutions or individuals or association of individuals on behalf of the firm.</w:t>
      </w:r>
    </w:p>
    <w:p w14:paraId="61592917">
      <w:pPr>
        <w:autoSpaceDE w:val="0"/>
        <w:autoSpaceDN w:val="0"/>
        <w:adjustRightInd w:val="0"/>
        <w:spacing w:after="0" w:line="240" w:lineRule="auto"/>
        <w:ind w:left="567" w:hanging="567"/>
        <w:jc w:val="both"/>
        <w:rPr>
          <w:rFonts w:ascii="Bookman Old Style" w:hAnsi="Bookman Old Style"/>
          <w:bCs/>
          <w:sz w:val="21"/>
          <w:szCs w:val="21"/>
        </w:rPr>
      </w:pPr>
    </w:p>
    <w:p w14:paraId="3468BE85">
      <w:pPr>
        <w:numPr>
          <w:ilvl w:val="0"/>
          <w:numId w:val="4"/>
        </w:num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 </w:t>
      </w:r>
      <w:r>
        <w:rPr>
          <w:rFonts w:ascii="Bookman Old Style" w:hAnsi="Bookman Old Style"/>
          <w:bCs/>
          <w:sz w:val="21"/>
          <w:szCs w:val="21"/>
        </w:rPr>
        <w:tab/>
      </w:r>
      <w:r>
        <w:rPr>
          <w:rFonts w:ascii="Bookman Old Style" w:hAnsi="Bookman Old Style"/>
          <w:bCs/>
          <w:sz w:val="21"/>
          <w:szCs w:val="21"/>
        </w:rPr>
        <w:t>That the Books of Accounts of the partnership shall be maintained at the principal place of business and the same shall be closed to profit &amp; loss account on the 31st day of March every year. The Profit or Loss thus ascertained shall be divided or borne, as the case may be, among the partners in the following proportion.</w:t>
      </w:r>
    </w:p>
    <w:p w14:paraId="3161B68E">
      <w:pPr>
        <w:autoSpaceDE w:val="0"/>
        <w:autoSpaceDN w:val="0"/>
        <w:adjustRightInd w:val="0"/>
        <w:spacing w:after="0" w:line="240" w:lineRule="auto"/>
        <w:ind w:left="567" w:hanging="567"/>
        <w:jc w:val="both"/>
        <w:rPr>
          <w:rFonts w:ascii="Bookman Old Style" w:hAnsi="Bookman Old Style"/>
          <w:bCs/>
          <w:sz w:val="21"/>
          <w:szCs w:val="21"/>
        </w:rPr>
      </w:pPr>
    </w:p>
    <w:tbl>
      <w:tblPr>
        <w:tblStyle w:val="8"/>
        <w:tblW w:w="0" w:type="auto"/>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4"/>
        <w:gridCol w:w="5029"/>
        <w:gridCol w:w="3155"/>
      </w:tblGrid>
      <w:tr w14:paraId="3C36B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 w:hRule="atLeast"/>
        </w:trPr>
        <w:tc>
          <w:tcPr>
            <w:tcW w:w="851" w:type="dxa"/>
          </w:tcPr>
          <w:p w14:paraId="0CA52EF2">
            <w:pPr>
              <w:widowControl w:val="0"/>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Sl. No.</w:t>
            </w:r>
          </w:p>
        </w:tc>
        <w:tc>
          <w:tcPr>
            <w:tcW w:w="5062" w:type="dxa"/>
          </w:tcPr>
          <w:p w14:paraId="3806A6B9">
            <w:pPr>
              <w:widowControl w:val="0"/>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Name of the Partner</w:t>
            </w:r>
          </w:p>
        </w:tc>
        <w:tc>
          <w:tcPr>
            <w:tcW w:w="3169" w:type="dxa"/>
          </w:tcPr>
          <w:p w14:paraId="7236D282">
            <w:pPr>
              <w:widowControl w:val="0"/>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Share of Profit/loss</w:t>
            </w:r>
          </w:p>
        </w:tc>
      </w:tr>
      <w:tr w14:paraId="0C186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14:paraId="19A8DC82">
            <w:pPr>
              <w:widowControl w:val="0"/>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1</w:t>
            </w:r>
          </w:p>
        </w:tc>
        <w:tc>
          <w:tcPr>
            <w:tcW w:w="5062" w:type="dxa"/>
          </w:tcPr>
          <w:p w14:paraId="7E20397F">
            <w:pPr>
              <w:widowControl w:val="0"/>
              <w:autoSpaceDE w:val="0"/>
              <w:autoSpaceDN w:val="0"/>
              <w:adjustRightInd w:val="0"/>
              <w:spacing w:after="0" w:line="240" w:lineRule="auto"/>
              <w:ind w:left="567" w:hanging="567"/>
              <w:jc w:val="both"/>
              <w:rPr>
                <w:rFonts w:ascii="Bookman Old Style" w:hAnsi="Bookman Old Style"/>
                <w:b w:val="0"/>
                <w:bCs/>
                <w:sz w:val="21"/>
                <w:szCs w:val="21"/>
              </w:rPr>
            </w:pPr>
            <w:r>
              <w:rPr>
                <w:rFonts w:ascii="Bookman Old Style" w:hAnsi="Bookman Old Style"/>
                <w:b/>
                <w:sz w:val="21"/>
                <w:szCs w:val="21"/>
              </w:rPr>
              <w:t xml:space="preserve">Mr. </w:t>
            </w:r>
            <w:r>
              <w:rPr>
                <w:rFonts w:hint="default" w:ascii="Bookman Old Style" w:hAnsi="Bookman Old Style"/>
                <w:b/>
                <w:sz w:val="21"/>
                <w:szCs w:val="21"/>
                <w:lang w:val="en-IN"/>
              </w:rPr>
              <w:t>[FIRST PARTNER NAME]</w:t>
            </w:r>
          </w:p>
        </w:tc>
        <w:tc>
          <w:tcPr>
            <w:tcW w:w="3169" w:type="dxa"/>
          </w:tcPr>
          <w:p w14:paraId="354AA7E9">
            <w:pPr>
              <w:widowControl w:val="0"/>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
                <w:sz w:val="21"/>
                <w:szCs w:val="21"/>
              </w:rPr>
              <w:t>50.00%</w:t>
            </w:r>
          </w:p>
        </w:tc>
      </w:tr>
      <w:tr w14:paraId="031D3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14:paraId="1F8E0453">
            <w:pPr>
              <w:widowControl w:val="0"/>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2</w:t>
            </w:r>
          </w:p>
        </w:tc>
        <w:tc>
          <w:tcPr>
            <w:tcW w:w="5062" w:type="dxa"/>
          </w:tcPr>
          <w:p w14:paraId="2648B633">
            <w:pPr>
              <w:widowControl w:val="0"/>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
                <w:sz w:val="21"/>
                <w:szCs w:val="21"/>
              </w:rPr>
              <w:t>Mr</w:t>
            </w:r>
            <w:r>
              <w:rPr>
                <w:rFonts w:ascii="Bookman Old Style" w:hAnsi="Bookman Old Style"/>
                <w:bCs/>
                <w:sz w:val="21"/>
                <w:szCs w:val="21"/>
              </w:rPr>
              <w:t xml:space="preserve">. </w:t>
            </w:r>
            <w:r>
              <w:rPr>
                <w:rFonts w:hint="default" w:ascii="Bookman Old Style" w:hAnsi="Bookman Old Style"/>
                <w:b/>
                <w:sz w:val="21"/>
                <w:szCs w:val="21"/>
                <w:lang w:val="en-IN"/>
              </w:rPr>
              <w:t>[SECOND PARTNER NAME]</w:t>
            </w:r>
          </w:p>
        </w:tc>
        <w:tc>
          <w:tcPr>
            <w:tcW w:w="3169" w:type="dxa"/>
          </w:tcPr>
          <w:p w14:paraId="4E829865">
            <w:pPr>
              <w:widowControl w:val="0"/>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
                <w:sz w:val="21"/>
                <w:szCs w:val="21"/>
              </w:rPr>
              <w:t>50.00%</w:t>
            </w:r>
          </w:p>
        </w:tc>
      </w:tr>
      <w:tr w14:paraId="23465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14:paraId="1360CC7A">
            <w:pPr>
              <w:widowControl w:val="0"/>
              <w:autoSpaceDE w:val="0"/>
              <w:autoSpaceDN w:val="0"/>
              <w:adjustRightInd w:val="0"/>
              <w:spacing w:after="0" w:line="240" w:lineRule="auto"/>
              <w:ind w:left="567" w:hanging="567"/>
              <w:jc w:val="both"/>
              <w:rPr>
                <w:rFonts w:ascii="Bookman Old Style" w:hAnsi="Bookman Old Style"/>
                <w:bCs/>
                <w:sz w:val="21"/>
                <w:szCs w:val="21"/>
              </w:rPr>
            </w:pPr>
          </w:p>
        </w:tc>
        <w:tc>
          <w:tcPr>
            <w:tcW w:w="5062" w:type="dxa"/>
          </w:tcPr>
          <w:p w14:paraId="03911EB2">
            <w:pPr>
              <w:widowControl w:val="0"/>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
                <w:sz w:val="21"/>
                <w:szCs w:val="21"/>
              </w:rPr>
              <w:t>TOTAL</w:t>
            </w:r>
          </w:p>
        </w:tc>
        <w:tc>
          <w:tcPr>
            <w:tcW w:w="3169" w:type="dxa"/>
          </w:tcPr>
          <w:p w14:paraId="715349E2">
            <w:pPr>
              <w:widowControl w:val="0"/>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
                <w:sz w:val="21"/>
                <w:szCs w:val="21"/>
              </w:rPr>
              <w:t>100.00%</w:t>
            </w:r>
          </w:p>
        </w:tc>
      </w:tr>
    </w:tbl>
    <w:p w14:paraId="5D9BE1AC">
      <w:pPr>
        <w:autoSpaceDE w:val="0"/>
        <w:autoSpaceDN w:val="0"/>
        <w:adjustRightInd w:val="0"/>
        <w:spacing w:after="0" w:line="240" w:lineRule="auto"/>
        <w:ind w:left="567" w:hanging="567"/>
        <w:jc w:val="both"/>
        <w:rPr>
          <w:rFonts w:ascii="Bookman Old Style" w:hAnsi="Bookman Old Style"/>
          <w:bCs/>
          <w:sz w:val="21"/>
          <w:szCs w:val="21"/>
        </w:rPr>
      </w:pPr>
    </w:p>
    <w:p w14:paraId="402D6471">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12.  </w:t>
      </w:r>
      <w:r>
        <w:rPr>
          <w:rFonts w:ascii="Bookman Old Style" w:hAnsi="Bookman Old Style"/>
          <w:bCs/>
          <w:sz w:val="21"/>
          <w:szCs w:val="21"/>
        </w:rPr>
        <w:tab/>
      </w:r>
      <w:r>
        <w:rPr>
          <w:rFonts w:ascii="Bookman Old Style" w:hAnsi="Bookman Old Style"/>
          <w:bCs/>
          <w:sz w:val="21"/>
          <w:szCs w:val="21"/>
        </w:rPr>
        <w:t>That partners or their authorized agents in writing shall have free access to all the books, documents, title deeds during the working hours on any day. They shall be at liberty to take extracts there from.</w:t>
      </w:r>
    </w:p>
    <w:p w14:paraId="28731E8A">
      <w:pPr>
        <w:autoSpaceDE w:val="0"/>
        <w:autoSpaceDN w:val="0"/>
        <w:adjustRightInd w:val="0"/>
        <w:spacing w:after="0" w:line="240" w:lineRule="auto"/>
        <w:ind w:left="567" w:hanging="567"/>
        <w:jc w:val="both"/>
        <w:rPr>
          <w:rFonts w:ascii="Bookman Old Style" w:hAnsi="Bookman Old Style"/>
          <w:bCs/>
          <w:sz w:val="21"/>
          <w:szCs w:val="21"/>
        </w:rPr>
      </w:pPr>
    </w:p>
    <w:p w14:paraId="636765A7">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13.  </w:t>
      </w:r>
      <w:r>
        <w:rPr>
          <w:rFonts w:ascii="Bookman Old Style" w:hAnsi="Bookman Old Style"/>
          <w:bCs/>
          <w:sz w:val="21"/>
          <w:szCs w:val="21"/>
        </w:rPr>
        <w:tab/>
      </w:r>
      <w:r>
        <w:rPr>
          <w:rFonts w:ascii="Bookman Old Style" w:hAnsi="Bookman Old Style"/>
          <w:bCs/>
          <w:sz w:val="21"/>
          <w:szCs w:val="21"/>
        </w:rPr>
        <w:t>That all the partners shall work diligently for the benefit of the partnership and be just and faithful to each other.</w:t>
      </w:r>
    </w:p>
    <w:p w14:paraId="10B3A97D">
      <w:pPr>
        <w:autoSpaceDE w:val="0"/>
        <w:autoSpaceDN w:val="0"/>
        <w:adjustRightInd w:val="0"/>
        <w:spacing w:after="0" w:line="240" w:lineRule="auto"/>
        <w:ind w:left="567" w:hanging="567"/>
        <w:jc w:val="both"/>
        <w:rPr>
          <w:rFonts w:ascii="Bookman Old Style" w:hAnsi="Bookman Old Style"/>
          <w:bCs/>
          <w:sz w:val="21"/>
          <w:szCs w:val="21"/>
        </w:rPr>
      </w:pPr>
    </w:p>
    <w:p w14:paraId="5779D083">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14.  </w:t>
      </w:r>
      <w:r>
        <w:rPr>
          <w:rFonts w:ascii="Bookman Old Style" w:hAnsi="Bookman Old Style"/>
          <w:bCs/>
          <w:sz w:val="21"/>
          <w:szCs w:val="21"/>
        </w:rPr>
        <w:tab/>
      </w:r>
      <w:r>
        <w:rPr>
          <w:rFonts w:ascii="Bookman Old Style" w:hAnsi="Bookman Old Style"/>
          <w:bCs/>
          <w:sz w:val="21"/>
          <w:szCs w:val="21"/>
        </w:rPr>
        <w:t>That the partnership shall be 'AT WILL'. Retirement, insolvency, or death of any partner shall not dissolve the partnership. The remaining Partners shall continue the partnership either by admitting an heir of deceased partner or by inducting new partner(s) or by themselves.</w:t>
      </w:r>
    </w:p>
    <w:p w14:paraId="774122F4">
      <w:pPr>
        <w:autoSpaceDE w:val="0"/>
        <w:autoSpaceDN w:val="0"/>
        <w:adjustRightInd w:val="0"/>
        <w:spacing w:after="0" w:line="240" w:lineRule="auto"/>
        <w:ind w:left="567" w:hanging="567"/>
        <w:rPr>
          <w:rFonts w:ascii="Bookman Old Style" w:hAnsi="Bookman Old Style"/>
          <w:bCs/>
          <w:sz w:val="21"/>
          <w:szCs w:val="21"/>
        </w:rPr>
      </w:pPr>
    </w:p>
    <w:p w14:paraId="18E6E407">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15.  </w:t>
      </w:r>
      <w:r>
        <w:rPr>
          <w:rFonts w:ascii="Bookman Old Style" w:hAnsi="Bookman Old Style"/>
          <w:bCs/>
          <w:sz w:val="21"/>
          <w:szCs w:val="21"/>
        </w:rPr>
        <w:tab/>
      </w:r>
      <w:r>
        <w:rPr>
          <w:rFonts w:ascii="Bookman Old Style" w:hAnsi="Bookman Old Style"/>
          <w:bCs/>
          <w:sz w:val="21"/>
          <w:szCs w:val="21"/>
        </w:rPr>
        <w:t>That upon the death of a partner, his/her heirs, if the heir is so willing, shall be admitted as a partner of the firm in the place of the deceased original partner, with all the rights, liabilities and obligations that the deceased partner had in the firm at the time of his or her death.</w:t>
      </w:r>
    </w:p>
    <w:p w14:paraId="6CC69DE8">
      <w:pPr>
        <w:autoSpaceDE w:val="0"/>
        <w:autoSpaceDN w:val="0"/>
        <w:adjustRightInd w:val="0"/>
        <w:spacing w:after="0" w:line="240" w:lineRule="auto"/>
        <w:ind w:left="567" w:hanging="567"/>
        <w:jc w:val="both"/>
        <w:rPr>
          <w:rFonts w:ascii="Bookman Old Style" w:hAnsi="Bookman Old Style"/>
          <w:bCs/>
          <w:sz w:val="21"/>
          <w:szCs w:val="21"/>
        </w:rPr>
      </w:pPr>
    </w:p>
    <w:p w14:paraId="1AA4C46B">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16.  </w:t>
      </w:r>
      <w:r>
        <w:rPr>
          <w:rFonts w:ascii="Bookman Old Style" w:hAnsi="Bookman Old Style"/>
          <w:bCs/>
          <w:sz w:val="21"/>
          <w:szCs w:val="21"/>
        </w:rPr>
        <w:tab/>
      </w:r>
      <w:r>
        <w:rPr>
          <w:rFonts w:ascii="Bookman Old Style" w:hAnsi="Bookman Old Style"/>
          <w:bCs/>
          <w:sz w:val="21"/>
          <w:szCs w:val="21"/>
        </w:rPr>
        <w:t>That any partner may retire by giving three calendar months’ notice in writing to all the other partners. At the expiry of such notice, he/she shall cease to be a partner.</w:t>
      </w:r>
    </w:p>
    <w:p w14:paraId="3E100F84">
      <w:pPr>
        <w:autoSpaceDE w:val="0"/>
        <w:autoSpaceDN w:val="0"/>
        <w:adjustRightInd w:val="0"/>
        <w:spacing w:after="0" w:line="240" w:lineRule="auto"/>
        <w:ind w:left="567" w:hanging="567"/>
        <w:jc w:val="both"/>
        <w:rPr>
          <w:rFonts w:ascii="Bookman Old Style" w:hAnsi="Bookman Old Style"/>
          <w:bCs/>
          <w:sz w:val="21"/>
          <w:szCs w:val="21"/>
        </w:rPr>
      </w:pPr>
    </w:p>
    <w:p w14:paraId="09302235">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17.  </w:t>
      </w:r>
      <w:r>
        <w:rPr>
          <w:rFonts w:ascii="Bookman Old Style" w:hAnsi="Bookman Old Style"/>
          <w:bCs/>
          <w:sz w:val="21"/>
          <w:szCs w:val="21"/>
        </w:rPr>
        <w:tab/>
      </w:r>
      <w:r>
        <w:rPr>
          <w:rFonts w:ascii="Bookman Old Style" w:hAnsi="Bookman Old Style"/>
          <w:bCs/>
          <w:sz w:val="21"/>
          <w:szCs w:val="21"/>
        </w:rPr>
        <w:t>That a retiring partner shall not be entitled either to the goodwill or any of the assets of the firm. He/she shall be entitled only to the amount standing to his/her credit in the Books of Account of the firm.</w:t>
      </w:r>
    </w:p>
    <w:p w14:paraId="169D0A45">
      <w:pPr>
        <w:autoSpaceDE w:val="0"/>
        <w:autoSpaceDN w:val="0"/>
        <w:adjustRightInd w:val="0"/>
        <w:spacing w:after="0" w:line="240" w:lineRule="auto"/>
        <w:ind w:left="567" w:hanging="567"/>
        <w:jc w:val="both"/>
        <w:rPr>
          <w:rFonts w:ascii="Bookman Old Style" w:hAnsi="Bookman Old Style"/>
          <w:bCs/>
          <w:sz w:val="21"/>
          <w:szCs w:val="21"/>
        </w:rPr>
      </w:pPr>
    </w:p>
    <w:p w14:paraId="0A094FDD">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18.  </w:t>
      </w:r>
      <w:r>
        <w:rPr>
          <w:rFonts w:ascii="Bookman Old Style" w:hAnsi="Bookman Old Style"/>
          <w:bCs/>
          <w:sz w:val="21"/>
          <w:szCs w:val="21"/>
        </w:rPr>
        <w:tab/>
      </w:r>
      <w:r>
        <w:rPr>
          <w:rFonts w:ascii="Bookman Old Style" w:hAnsi="Bookman Old Style"/>
          <w:bCs/>
          <w:sz w:val="21"/>
          <w:szCs w:val="21"/>
        </w:rPr>
        <w:t>That the estate of a deceased partner will not be entitled to any share on account of goodwill, which will continue to be the property of the firm and the heirs, legal representatives or successors of a deceased partner shall not be entitled either to the goodwill or any of the assets of the firm.</w:t>
      </w:r>
    </w:p>
    <w:p w14:paraId="22498C7B">
      <w:pPr>
        <w:autoSpaceDE w:val="0"/>
        <w:autoSpaceDN w:val="0"/>
        <w:adjustRightInd w:val="0"/>
        <w:spacing w:after="0" w:line="240" w:lineRule="auto"/>
        <w:ind w:left="567" w:hanging="567"/>
        <w:jc w:val="both"/>
        <w:rPr>
          <w:rFonts w:ascii="Bookman Old Style" w:hAnsi="Bookman Old Style"/>
          <w:bCs/>
          <w:sz w:val="21"/>
          <w:szCs w:val="21"/>
        </w:rPr>
      </w:pPr>
    </w:p>
    <w:p w14:paraId="7A9F1130">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19.  </w:t>
      </w:r>
      <w:r>
        <w:rPr>
          <w:rFonts w:ascii="Bookman Old Style" w:hAnsi="Bookman Old Style"/>
          <w:bCs/>
          <w:sz w:val="21"/>
          <w:szCs w:val="21"/>
        </w:rPr>
        <w:tab/>
      </w:r>
      <w:r>
        <w:rPr>
          <w:rFonts w:ascii="Bookman Old Style" w:hAnsi="Bookman Old Style"/>
          <w:bCs/>
          <w:sz w:val="21"/>
          <w:szCs w:val="21"/>
        </w:rPr>
        <w:t>That a partner retiring after giving three months’ notice or the heirs, legal representatives or successors of a deceased partner, shall be paid the amount standing to his/her credit in the Books of Account of the firm on the date of his retirement/death together with his share of profits of the firm if any, within three months by the remaining partners.</w:t>
      </w:r>
    </w:p>
    <w:p w14:paraId="43635BB8">
      <w:pPr>
        <w:autoSpaceDE w:val="0"/>
        <w:autoSpaceDN w:val="0"/>
        <w:adjustRightInd w:val="0"/>
        <w:spacing w:after="0" w:line="240" w:lineRule="auto"/>
        <w:ind w:left="567" w:hanging="567"/>
        <w:jc w:val="both"/>
        <w:rPr>
          <w:rFonts w:ascii="Bookman Old Style" w:hAnsi="Bookman Old Style"/>
          <w:bCs/>
          <w:sz w:val="21"/>
          <w:szCs w:val="21"/>
        </w:rPr>
      </w:pPr>
    </w:p>
    <w:p w14:paraId="55C2704B">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20.  </w:t>
      </w:r>
      <w:r>
        <w:rPr>
          <w:rFonts w:ascii="Bookman Old Style" w:hAnsi="Bookman Old Style"/>
          <w:bCs/>
          <w:sz w:val="21"/>
          <w:szCs w:val="21"/>
        </w:rPr>
        <w:tab/>
      </w:r>
      <w:r>
        <w:rPr>
          <w:rFonts w:ascii="Bookman Old Style" w:hAnsi="Bookman Old Style"/>
          <w:bCs/>
          <w:sz w:val="21"/>
          <w:szCs w:val="21"/>
        </w:rPr>
        <w:t>That no partner shall without the prior permission and consent in writing of all the other partners pawn, pledge, assign, or charge his/her interest or share in the partnership or firm or its assets or profits or any part thereof. Nor shall any partner do or suffer anything that may endanger the business of the firm.</w:t>
      </w:r>
    </w:p>
    <w:p w14:paraId="1F5ACDE8">
      <w:pPr>
        <w:autoSpaceDE w:val="0"/>
        <w:autoSpaceDN w:val="0"/>
        <w:adjustRightInd w:val="0"/>
        <w:spacing w:after="0" w:line="240" w:lineRule="auto"/>
        <w:ind w:left="567" w:hanging="567"/>
        <w:jc w:val="both"/>
        <w:rPr>
          <w:rFonts w:ascii="Bookman Old Style" w:hAnsi="Bookman Old Style"/>
          <w:bCs/>
          <w:sz w:val="21"/>
          <w:szCs w:val="21"/>
        </w:rPr>
      </w:pPr>
    </w:p>
    <w:p w14:paraId="7999FCE4">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21.  </w:t>
      </w:r>
      <w:r>
        <w:rPr>
          <w:rFonts w:ascii="Bookman Old Style" w:hAnsi="Bookman Old Style"/>
          <w:bCs/>
          <w:sz w:val="21"/>
          <w:szCs w:val="21"/>
        </w:rPr>
        <w:tab/>
      </w:r>
      <w:r>
        <w:rPr>
          <w:rFonts w:ascii="Bookman Old Style" w:hAnsi="Bookman Old Style"/>
          <w:bCs/>
          <w:sz w:val="21"/>
          <w:szCs w:val="21"/>
        </w:rPr>
        <w:t>That if any dispute or difference arises between the partners with regard to the Disposable Paper Products of this Deed of Partnership or any other matter relating to the partnership affairs, the matter of dispute shall be referred to an Arbitrator chosen by the majority of the partners. The Arbitrator shall pass an Award and the said Award shall be binding on all the partners alike.</w:t>
      </w:r>
    </w:p>
    <w:p w14:paraId="2387BF33">
      <w:pPr>
        <w:autoSpaceDE w:val="0"/>
        <w:autoSpaceDN w:val="0"/>
        <w:adjustRightInd w:val="0"/>
        <w:spacing w:after="0" w:line="240" w:lineRule="auto"/>
        <w:ind w:left="567" w:hanging="567"/>
        <w:jc w:val="both"/>
        <w:rPr>
          <w:rFonts w:ascii="Bookman Old Style" w:hAnsi="Bookman Old Style"/>
          <w:bCs/>
          <w:sz w:val="21"/>
          <w:szCs w:val="21"/>
        </w:rPr>
      </w:pPr>
    </w:p>
    <w:p w14:paraId="29BED17C">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22.  </w:t>
      </w:r>
      <w:r>
        <w:rPr>
          <w:rFonts w:ascii="Bookman Old Style" w:hAnsi="Bookman Old Style"/>
          <w:bCs/>
          <w:sz w:val="21"/>
          <w:szCs w:val="21"/>
        </w:rPr>
        <w:tab/>
      </w:r>
      <w:r>
        <w:rPr>
          <w:rFonts w:ascii="Bookman Old Style" w:hAnsi="Bookman Old Style"/>
          <w:bCs/>
          <w:sz w:val="21"/>
          <w:szCs w:val="21"/>
        </w:rPr>
        <w:t>That the provisions of the Indian Partnership Act, 1932 as amended from time to time shall apply except and otherwise provided for in this Deed.</w:t>
      </w:r>
    </w:p>
    <w:p w14:paraId="1877403D">
      <w:pPr>
        <w:autoSpaceDE w:val="0"/>
        <w:autoSpaceDN w:val="0"/>
        <w:adjustRightInd w:val="0"/>
        <w:spacing w:after="0" w:line="240" w:lineRule="auto"/>
        <w:ind w:left="567" w:hanging="567"/>
        <w:jc w:val="both"/>
        <w:rPr>
          <w:rFonts w:ascii="Bookman Old Style" w:hAnsi="Bookman Old Style"/>
          <w:bCs/>
          <w:sz w:val="21"/>
          <w:szCs w:val="21"/>
        </w:rPr>
      </w:pPr>
    </w:p>
    <w:p w14:paraId="31E834DC">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23.  </w:t>
      </w:r>
      <w:r>
        <w:rPr>
          <w:rFonts w:ascii="Bookman Old Style" w:hAnsi="Bookman Old Style"/>
          <w:bCs/>
          <w:sz w:val="21"/>
          <w:szCs w:val="21"/>
        </w:rPr>
        <w:tab/>
      </w:r>
      <w:r>
        <w:rPr>
          <w:rFonts w:ascii="Bookman Old Style" w:hAnsi="Bookman Old Style"/>
          <w:bCs/>
          <w:sz w:val="21"/>
          <w:szCs w:val="21"/>
        </w:rPr>
        <w:t>That any of the clauses or terms of this deed may be amended, modified, abandoned, or otherwise dealt with and the same shall be reduced into writing which shall have the same effect as if embodied in this Deed.</w:t>
      </w:r>
    </w:p>
    <w:p w14:paraId="3440A773">
      <w:pPr>
        <w:autoSpaceDE w:val="0"/>
        <w:autoSpaceDN w:val="0"/>
        <w:adjustRightInd w:val="0"/>
        <w:spacing w:after="0" w:line="240" w:lineRule="auto"/>
        <w:ind w:left="567" w:hanging="567"/>
        <w:jc w:val="both"/>
        <w:rPr>
          <w:rFonts w:ascii="Bookman Old Style" w:hAnsi="Bookman Old Style"/>
          <w:bCs/>
          <w:sz w:val="21"/>
          <w:szCs w:val="21"/>
        </w:rPr>
      </w:pPr>
    </w:p>
    <w:p w14:paraId="2F64C437">
      <w:pPr>
        <w:autoSpaceDE w:val="0"/>
        <w:autoSpaceDN w:val="0"/>
        <w:adjustRightInd w:val="0"/>
        <w:spacing w:after="0" w:line="240" w:lineRule="auto"/>
        <w:ind w:left="567" w:hanging="567"/>
        <w:jc w:val="both"/>
        <w:rPr>
          <w:rFonts w:ascii="Bookman Old Style" w:hAnsi="Bookman Old Style"/>
          <w:bCs/>
          <w:sz w:val="21"/>
          <w:szCs w:val="21"/>
        </w:rPr>
      </w:pPr>
      <w:r>
        <w:rPr>
          <w:rFonts w:ascii="Bookman Old Style" w:hAnsi="Bookman Old Style"/>
          <w:bCs/>
          <w:sz w:val="21"/>
          <w:szCs w:val="21"/>
        </w:rPr>
        <w:t xml:space="preserve">24.  </w:t>
      </w:r>
      <w:r>
        <w:rPr>
          <w:rFonts w:ascii="Bookman Old Style" w:hAnsi="Bookman Old Style"/>
          <w:bCs/>
          <w:sz w:val="21"/>
          <w:szCs w:val="21"/>
        </w:rPr>
        <w:tab/>
      </w:r>
      <w:r>
        <w:rPr>
          <w:rFonts w:ascii="Bookman Old Style" w:hAnsi="Bookman Old Style"/>
          <w:bCs/>
          <w:sz w:val="21"/>
          <w:szCs w:val="21"/>
        </w:rPr>
        <w:t>A new bank account or accounts, of all kinds i.e., Current Accounts, Overdrafts, Cash, Credits, Lock &amp; Key etc., may be opened in the name of the firm in any of the Nationalized or Scheduled Banks, and the same shall be operated upon and closed by Managing Partner, for and on behalf of the firm.</w:t>
      </w:r>
    </w:p>
    <w:p w14:paraId="47C838DD">
      <w:pPr>
        <w:autoSpaceDE w:val="0"/>
        <w:autoSpaceDN w:val="0"/>
        <w:adjustRightInd w:val="0"/>
        <w:spacing w:after="0" w:line="240" w:lineRule="auto"/>
        <w:ind w:left="567" w:hanging="709"/>
        <w:jc w:val="both"/>
        <w:rPr>
          <w:rFonts w:ascii="Bookman Old Style" w:hAnsi="Bookman Old Style"/>
          <w:bCs/>
          <w:sz w:val="21"/>
          <w:szCs w:val="21"/>
        </w:rPr>
      </w:pPr>
    </w:p>
    <w:p w14:paraId="673A49AE">
      <w:pPr>
        <w:autoSpaceDE w:val="0"/>
        <w:autoSpaceDN w:val="0"/>
        <w:adjustRightInd w:val="0"/>
        <w:spacing w:after="0" w:line="240" w:lineRule="auto"/>
        <w:jc w:val="both"/>
        <w:rPr>
          <w:rFonts w:ascii="Bookman Old Style" w:hAnsi="Bookman Old Style"/>
          <w:bCs/>
          <w:sz w:val="21"/>
          <w:szCs w:val="21"/>
        </w:rPr>
      </w:pPr>
      <w:r>
        <w:rPr>
          <w:rFonts w:ascii="Bookman Old Style" w:hAnsi="Bookman Old Style"/>
          <w:bCs/>
          <w:sz w:val="21"/>
          <w:szCs w:val="21"/>
        </w:rPr>
        <w:t>In witness whereof the parties hereunto have set their hands on the day, month and year first above mentioned in the presence of the following witnesses:</w:t>
      </w:r>
    </w:p>
    <w:p w14:paraId="4229786B">
      <w:pPr>
        <w:autoSpaceDE w:val="0"/>
        <w:autoSpaceDN w:val="0"/>
        <w:adjustRightInd w:val="0"/>
        <w:spacing w:after="0" w:line="240" w:lineRule="auto"/>
        <w:ind w:left="567" w:hanging="709"/>
        <w:jc w:val="both"/>
        <w:rPr>
          <w:rFonts w:ascii="Bookman Old Style" w:hAnsi="Bookman Old Style"/>
          <w:bCs/>
          <w:sz w:val="21"/>
          <w:szCs w:val="21"/>
          <w:u w:val="single"/>
        </w:rPr>
      </w:pPr>
    </w:p>
    <w:p w14:paraId="70D3D1DA">
      <w:pPr>
        <w:autoSpaceDE w:val="0"/>
        <w:autoSpaceDN w:val="0"/>
        <w:adjustRightInd w:val="0"/>
        <w:spacing w:after="0" w:line="240" w:lineRule="auto"/>
        <w:ind w:left="567" w:hanging="709"/>
        <w:jc w:val="both"/>
        <w:rPr>
          <w:rFonts w:ascii="Bookman Old Style" w:hAnsi="Bookman Old Style"/>
          <w:b/>
          <w:sz w:val="21"/>
          <w:szCs w:val="21"/>
          <w:u w:val="single"/>
        </w:rPr>
      </w:pPr>
    </w:p>
    <w:p w14:paraId="756DE33E">
      <w:pPr>
        <w:autoSpaceDE w:val="0"/>
        <w:autoSpaceDN w:val="0"/>
        <w:adjustRightInd w:val="0"/>
        <w:spacing w:after="0" w:line="240" w:lineRule="auto"/>
        <w:ind w:left="567" w:hanging="709"/>
        <w:jc w:val="both"/>
        <w:rPr>
          <w:rFonts w:ascii="Bookman Old Style" w:hAnsi="Bookman Old Style"/>
          <w:b/>
          <w:sz w:val="21"/>
          <w:szCs w:val="21"/>
          <w:u w:val="single"/>
        </w:rPr>
      </w:pPr>
    </w:p>
    <w:p w14:paraId="249B01E1">
      <w:pPr>
        <w:autoSpaceDE w:val="0"/>
        <w:autoSpaceDN w:val="0"/>
        <w:adjustRightInd w:val="0"/>
        <w:spacing w:after="0" w:line="240" w:lineRule="auto"/>
        <w:ind w:left="567" w:hanging="709"/>
        <w:jc w:val="both"/>
        <w:rPr>
          <w:rFonts w:ascii="Bookman Old Style" w:hAnsi="Bookman Old Style"/>
          <w:b/>
          <w:sz w:val="21"/>
          <w:szCs w:val="21"/>
          <w:u w:val="single"/>
        </w:rPr>
      </w:pPr>
    </w:p>
    <w:p w14:paraId="4BFD8367">
      <w:pPr>
        <w:autoSpaceDE w:val="0"/>
        <w:autoSpaceDN w:val="0"/>
        <w:adjustRightInd w:val="0"/>
        <w:spacing w:after="0" w:line="240" w:lineRule="auto"/>
        <w:ind w:left="567" w:hanging="709"/>
        <w:jc w:val="both"/>
        <w:rPr>
          <w:rFonts w:ascii="Bookman Old Style" w:hAnsi="Bookman Old Style"/>
          <w:bCs/>
          <w:sz w:val="21"/>
          <w:szCs w:val="21"/>
          <w:u w:val="single"/>
        </w:rPr>
      </w:pPr>
      <w:r>
        <w:rPr>
          <w:rFonts w:ascii="Bookman Old Style" w:hAnsi="Bookman Old Style"/>
          <w:b/>
          <w:sz w:val="21"/>
          <w:szCs w:val="21"/>
          <w:u w:val="single"/>
        </w:rPr>
        <w:t>WITNESSES:</w:t>
      </w:r>
    </w:p>
    <w:p w14:paraId="57A6DAC9">
      <w:pPr>
        <w:autoSpaceDE w:val="0"/>
        <w:autoSpaceDN w:val="0"/>
        <w:adjustRightInd w:val="0"/>
        <w:spacing w:after="0" w:line="240" w:lineRule="auto"/>
        <w:ind w:left="567" w:hanging="709"/>
        <w:jc w:val="both"/>
        <w:rPr>
          <w:rFonts w:ascii="Bookman Old Style" w:hAnsi="Bookman Old Style"/>
          <w:bCs/>
          <w:sz w:val="21"/>
          <w:szCs w:val="21"/>
        </w:rPr>
      </w:pPr>
      <w:r>
        <w:rPr>
          <w:rFonts w:ascii="Bookman Old Style" w:hAnsi="Bookman Old Style"/>
          <w:bCs/>
          <w:sz w:val="21"/>
          <w:szCs w:val="21"/>
        </w:rPr>
        <w:tab/>
      </w:r>
      <w:r>
        <w:rPr>
          <w:rFonts w:ascii="Bookman Old Style" w:hAnsi="Bookman Old Style"/>
          <w:bCs/>
          <w:sz w:val="21"/>
          <w:szCs w:val="21"/>
        </w:rPr>
        <w:t xml:space="preserve">                     </w:t>
      </w:r>
      <w:r>
        <w:rPr>
          <w:rFonts w:ascii="Bookman Old Style" w:hAnsi="Bookman Old Style"/>
          <w:bCs/>
          <w:sz w:val="21"/>
          <w:szCs w:val="21"/>
          <w:lang w:val="en-IN"/>
        </w:rPr>
        <w:t xml:space="preserve">                  </w:t>
      </w:r>
      <w:r>
        <w:rPr>
          <w:rFonts w:ascii="Bookman Old Style" w:hAnsi="Bookman Old Style"/>
          <w:bCs/>
          <w:sz w:val="21"/>
          <w:szCs w:val="21"/>
        </w:rPr>
        <w:t xml:space="preserve">    </w:t>
      </w:r>
      <w:r>
        <w:rPr>
          <w:rFonts w:hint="default" w:ascii="Bookman Old Style" w:hAnsi="Bookman Old Style"/>
          <w:bCs/>
          <w:sz w:val="21"/>
          <w:szCs w:val="21"/>
          <w:lang w:val="en-IN"/>
        </w:rPr>
        <w:tab/>
      </w:r>
      <w:r>
        <w:rPr>
          <w:rFonts w:ascii="Bookman Old Style" w:hAnsi="Bookman Old Style"/>
          <w:bCs/>
          <w:sz w:val="21"/>
          <w:szCs w:val="21"/>
        </w:rPr>
        <w:t xml:space="preserve"> </w:t>
      </w:r>
      <w:r>
        <w:rPr>
          <w:rFonts w:ascii="Bookman Old Style" w:hAnsi="Bookman Old Style"/>
          <w:b/>
          <w:sz w:val="21"/>
          <w:szCs w:val="21"/>
        </w:rPr>
        <w:t xml:space="preserve">Mr. </w:t>
      </w:r>
      <w:r>
        <w:rPr>
          <w:rFonts w:hint="default" w:ascii="Bookman Old Style" w:hAnsi="Bookman Old Style"/>
          <w:b/>
          <w:sz w:val="21"/>
          <w:szCs w:val="21"/>
          <w:lang w:val="en-IN"/>
        </w:rPr>
        <w:t>[FIRST PARTNER NAME]</w:t>
      </w:r>
      <w:r>
        <w:rPr>
          <w:rFonts w:ascii="Bookman Old Style" w:hAnsi="Bookman Old Style"/>
          <w:bCs/>
          <w:sz w:val="21"/>
          <w:szCs w:val="21"/>
        </w:rPr>
        <w:t>.</w:t>
      </w:r>
    </w:p>
    <w:p w14:paraId="37243F17">
      <w:pPr>
        <w:numPr>
          <w:ilvl w:val="0"/>
          <w:numId w:val="5"/>
        </w:numPr>
        <w:tabs>
          <w:tab w:val="left" w:pos="4253"/>
        </w:tabs>
        <w:autoSpaceDE w:val="0"/>
        <w:autoSpaceDN w:val="0"/>
        <w:adjustRightInd w:val="0"/>
        <w:spacing w:after="0" w:line="240" w:lineRule="auto"/>
        <w:ind w:left="567" w:hanging="709"/>
        <w:jc w:val="both"/>
        <w:rPr>
          <w:rFonts w:ascii="Bookman Old Style" w:hAnsi="Bookman Old Style"/>
          <w:bCs/>
          <w:sz w:val="21"/>
          <w:szCs w:val="21"/>
        </w:rPr>
      </w:pPr>
      <w:r>
        <w:rPr>
          <w:rFonts w:ascii="Bookman Old Style" w:hAnsi="Bookman Old Style"/>
          <w:bCs/>
          <w:sz w:val="21"/>
          <w:szCs w:val="21"/>
        </w:rPr>
        <w:t xml:space="preserve">       </w:t>
      </w:r>
      <w:r>
        <w:rPr>
          <w:rFonts w:ascii="Bookman Old Style" w:hAnsi="Bookman Old Style"/>
          <w:bCs/>
          <w:sz w:val="21"/>
          <w:szCs w:val="21"/>
          <w:lang w:val="en-IN"/>
        </w:rPr>
        <w:t xml:space="preserve">   </w:t>
      </w:r>
      <w:r>
        <w:rPr>
          <w:rFonts w:ascii="Bookman Old Style" w:hAnsi="Bookman Old Style"/>
          <w:bCs/>
          <w:sz w:val="21"/>
          <w:szCs w:val="21"/>
        </w:rPr>
        <w:t xml:space="preserve">                                        First Partner/Managing Partner.</w:t>
      </w:r>
    </w:p>
    <w:p w14:paraId="049528AE">
      <w:pPr>
        <w:autoSpaceDE w:val="0"/>
        <w:autoSpaceDN w:val="0"/>
        <w:adjustRightInd w:val="0"/>
        <w:spacing w:after="0" w:line="240" w:lineRule="auto"/>
        <w:ind w:left="567" w:hanging="709"/>
        <w:jc w:val="both"/>
        <w:rPr>
          <w:rFonts w:ascii="Bookman Old Style" w:hAnsi="Bookman Old Style"/>
          <w:bCs/>
          <w:sz w:val="21"/>
          <w:szCs w:val="21"/>
        </w:rPr>
      </w:pPr>
    </w:p>
    <w:p w14:paraId="4CD445AD">
      <w:pPr>
        <w:autoSpaceDE w:val="0"/>
        <w:autoSpaceDN w:val="0"/>
        <w:adjustRightInd w:val="0"/>
        <w:spacing w:after="0" w:line="240" w:lineRule="auto"/>
        <w:ind w:left="567" w:hanging="709"/>
        <w:jc w:val="both"/>
        <w:rPr>
          <w:rFonts w:ascii="Bookman Old Style" w:hAnsi="Bookman Old Style"/>
          <w:bCs/>
          <w:sz w:val="21"/>
          <w:szCs w:val="21"/>
        </w:rPr>
      </w:pPr>
    </w:p>
    <w:p w14:paraId="3E8FA8DC">
      <w:pPr>
        <w:autoSpaceDE w:val="0"/>
        <w:autoSpaceDN w:val="0"/>
        <w:adjustRightInd w:val="0"/>
        <w:spacing w:after="0" w:line="240" w:lineRule="auto"/>
        <w:ind w:left="567" w:hanging="709"/>
        <w:jc w:val="both"/>
        <w:rPr>
          <w:rFonts w:ascii="Bookman Old Style" w:hAnsi="Bookman Old Style"/>
          <w:bCs/>
          <w:sz w:val="21"/>
          <w:szCs w:val="21"/>
        </w:rPr>
      </w:pPr>
    </w:p>
    <w:p w14:paraId="4CED07EB">
      <w:pPr>
        <w:autoSpaceDE w:val="0"/>
        <w:autoSpaceDN w:val="0"/>
        <w:adjustRightInd w:val="0"/>
        <w:spacing w:after="0" w:line="240" w:lineRule="auto"/>
        <w:ind w:left="567" w:hanging="709"/>
        <w:jc w:val="both"/>
        <w:rPr>
          <w:rFonts w:ascii="Bookman Old Style" w:hAnsi="Bookman Old Style"/>
          <w:bCs/>
          <w:sz w:val="21"/>
          <w:szCs w:val="21"/>
        </w:rPr>
      </w:pPr>
    </w:p>
    <w:p w14:paraId="4C77D7A4">
      <w:pPr>
        <w:autoSpaceDE w:val="0"/>
        <w:autoSpaceDN w:val="0"/>
        <w:adjustRightInd w:val="0"/>
        <w:spacing w:after="0" w:line="240" w:lineRule="auto"/>
        <w:ind w:left="567" w:hanging="709"/>
        <w:jc w:val="both"/>
        <w:rPr>
          <w:rFonts w:ascii="Bookman Old Style" w:hAnsi="Bookman Old Style"/>
          <w:bCs/>
          <w:sz w:val="21"/>
          <w:szCs w:val="21"/>
        </w:rPr>
      </w:pPr>
    </w:p>
    <w:p w14:paraId="69464E16">
      <w:pPr>
        <w:autoSpaceDE w:val="0"/>
        <w:autoSpaceDN w:val="0"/>
        <w:adjustRightInd w:val="0"/>
        <w:spacing w:after="0" w:line="240" w:lineRule="auto"/>
        <w:ind w:left="567" w:hanging="709"/>
        <w:jc w:val="both"/>
        <w:rPr>
          <w:rFonts w:ascii="Bookman Old Style" w:hAnsi="Bookman Old Style"/>
          <w:bCs/>
          <w:sz w:val="21"/>
          <w:szCs w:val="21"/>
        </w:rPr>
      </w:pPr>
    </w:p>
    <w:p w14:paraId="492E88A5">
      <w:pPr>
        <w:autoSpaceDE w:val="0"/>
        <w:autoSpaceDN w:val="0"/>
        <w:adjustRightInd w:val="0"/>
        <w:spacing w:after="0" w:line="240" w:lineRule="auto"/>
        <w:ind w:left="567" w:hanging="709"/>
        <w:jc w:val="both"/>
        <w:rPr>
          <w:rFonts w:ascii="Bookman Old Style" w:hAnsi="Bookman Old Style"/>
          <w:bCs/>
          <w:sz w:val="21"/>
          <w:szCs w:val="21"/>
        </w:rPr>
      </w:pPr>
      <w:r>
        <w:rPr>
          <w:rFonts w:ascii="Bookman Old Style" w:hAnsi="Bookman Old Style"/>
          <w:b/>
          <w:sz w:val="21"/>
          <w:szCs w:val="21"/>
        </w:rPr>
        <w:t>2.</w:t>
      </w:r>
      <w:r>
        <w:rPr>
          <w:rFonts w:ascii="Bookman Old Style" w:hAnsi="Bookman Old Style"/>
          <w:bCs/>
          <w:sz w:val="21"/>
          <w:szCs w:val="21"/>
        </w:rPr>
        <w:t xml:space="preserve">                            </w:t>
      </w:r>
      <w:r>
        <w:rPr>
          <w:rFonts w:ascii="Bookman Old Style" w:hAnsi="Bookman Old Style"/>
          <w:bCs/>
          <w:sz w:val="21"/>
          <w:szCs w:val="21"/>
          <w:lang w:val="en-IN"/>
        </w:rPr>
        <w:t xml:space="preserve">     </w:t>
      </w:r>
      <w:r>
        <w:rPr>
          <w:rFonts w:ascii="Bookman Old Style" w:hAnsi="Bookman Old Style"/>
          <w:bCs/>
          <w:sz w:val="21"/>
          <w:szCs w:val="21"/>
        </w:rPr>
        <w:tab/>
      </w:r>
      <w:r>
        <w:rPr>
          <w:rFonts w:ascii="Bookman Old Style" w:hAnsi="Bookman Old Style"/>
          <w:bCs/>
          <w:sz w:val="21"/>
          <w:szCs w:val="21"/>
        </w:rPr>
        <w:tab/>
      </w:r>
      <w:r>
        <w:rPr>
          <w:rFonts w:ascii="Bookman Old Style" w:hAnsi="Bookman Old Style"/>
          <w:bCs/>
          <w:sz w:val="21"/>
          <w:szCs w:val="21"/>
        </w:rPr>
        <w:t xml:space="preserve">  </w:t>
      </w:r>
      <w:r>
        <w:rPr>
          <w:rFonts w:ascii="Bookman Old Style" w:hAnsi="Bookman Old Style"/>
          <w:bCs/>
          <w:sz w:val="21"/>
          <w:szCs w:val="21"/>
          <w:lang w:val="en-IN"/>
        </w:rPr>
        <w:t xml:space="preserve"> </w:t>
      </w:r>
      <w:r>
        <w:rPr>
          <w:rFonts w:ascii="Bookman Old Style" w:hAnsi="Bookman Old Style"/>
          <w:bCs/>
          <w:sz w:val="21"/>
          <w:szCs w:val="21"/>
        </w:rPr>
        <w:t xml:space="preserve">            </w:t>
      </w:r>
      <w:r>
        <w:rPr>
          <w:rFonts w:ascii="Bookman Old Style" w:hAnsi="Bookman Old Style"/>
          <w:b/>
          <w:sz w:val="21"/>
          <w:szCs w:val="21"/>
        </w:rPr>
        <w:t>Mr</w:t>
      </w:r>
      <w:r>
        <w:rPr>
          <w:rFonts w:ascii="Bookman Old Style" w:hAnsi="Bookman Old Style"/>
          <w:bCs/>
          <w:sz w:val="21"/>
          <w:szCs w:val="21"/>
        </w:rPr>
        <w:t xml:space="preserve">. </w:t>
      </w:r>
      <w:r>
        <w:rPr>
          <w:rFonts w:hint="default" w:ascii="Bookman Old Style" w:hAnsi="Bookman Old Style"/>
          <w:b/>
          <w:sz w:val="21"/>
          <w:szCs w:val="21"/>
          <w:lang w:val="en-IN"/>
        </w:rPr>
        <w:t>[SECOND PARTNER NAME]</w:t>
      </w:r>
      <w:r>
        <w:rPr>
          <w:rFonts w:ascii="Bookman Old Style" w:hAnsi="Bookman Old Style"/>
          <w:b/>
          <w:sz w:val="21"/>
          <w:szCs w:val="21"/>
        </w:rPr>
        <w:t>.</w:t>
      </w:r>
      <w:r>
        <w:rPr>
          <w:rFonts w:ascii="Bookman Old Style" w:hAnsi="Bookman Old Style"/>
          <w:bCs/>
          <w:sz w:val="21"/>
          <w:szCs w:val="21"/>
          <w:lang w:val="en-IN"/>
        </w:rPr>
        <w:t xml:space="preserve"> </w:t>
      </w:r>
    </w:p>
    <w:p w14:paraId="193CF5F0">
      <w:pPr>
        <w:tabs>
          <w:tab w:val="left" w:pos="4253"/>
        </w:tabs>
        <w:autoSpaceDE w:val="0"/>
        <w:autoSpaceDN w:val="0"/>
        <w:adjustRightInd w:val="0"/>
        <w:spacing w:after="0" w:line="240" w:lineRule="auto"/>
        <w:ind w:left="567" w:hanging="709"/>
        <w:jc w:val="both"/>
        <w:rPr>
          <w:rFonts w:ascii="Bookman Old Style" w:hAnsi="Bookman Old Style"/>
          <w:bCs/>
          <w:sz w:val="21"/>
          <w:szCs w:val="21"/>
        </w:rPr>
      </w:pPr>
      <w:r>
        <w:rPr>
          <w:rFonts w:ascii="Bookman Old Style" w:hAnsi="Bookman Old Style"/>
          <w:bCs/>
          <w:sz w:val="21"/>
          <w:szCs w:val="21"/>
        </w:rPr>
        <w:t xml:space="preserve">                                                 </w:t>
      </w:r>
      <w:r>
        <w:rPr>
          <w:rFonts w:ascii="Bookman Old Style" w:hAnsi="Bookman Old Style"/>
          <w:bCs/>
          <w:sz w:val="21"/>
          <w:szCs w:val="21"/>
          <w:lang w:val="en-IN"/>
        </w:rPr>
        <w:t xml:space="preserve">  </w:t>
      </w:r>
      <w:r>
        <w:rPr>
          <w:rFonts w:ascii="Bookman Old Style" w:hAnsi="Bookman Old Style"/>
          <w:bCs/>
          <w:sz w:val="21"/>
          <w:szCs w:val="21"/>
        </w:rPr>
        <w:t xml:space="preserve">            Second Partner/Partner.</w:t>
      </w:r>
    </w:p>
    <w:p w14:paraId="52B3C36A">
      <w:pPr>
        <w:tabs>
          <w:tab w:val="left" w:pos="4253"/>
        </w:tabs>
        <w:autoSpaceDE w:val="0"/>
        <w:autoSpaceDN w:val="0"/>
        <w:adjustRightInd w:val="0"/>
        <w:spacing w:after="0" w:line="240" w:lineRule="auto"/>
        <w:ind w:left="567" w:hanging="709"/>
        <w:jc w:val="both"/>
        <w:rPr>
          <w:rFonts w:ascii="Bookman Old Style" w:hAnsi="Bookman Old Style"/>
          <w:bCs/>
          <w:sz w:val="21"/>
          <w:szCs w:val="21"/>
          <w:lang w:val="en-IN"/>
        </w:rPr>
      </w:pPr>
    </w:p>
    <w:sectPr>
      <w:footerReference r:id="rId5" w:type="default"/>
      <w:pgSz w:w="12240" w:h="15840"/>
      <w:pgMar w:top="902" w:right="1327" w:bottom="1440" w:left="1259"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Bookman Old Style">
    <w:panose1 w:val="02050604050505020204"/>
    <w:charset w:val="00"/>
    <w:family w:val="roman"/>
    <w:pitch w:val="default"/>
    <w:sig w:usb0="00000287" w:usb1="00000000" w:usb2="00000000" w:usb3="00000000" w:csb0="2000009F" w:csb1="DFD7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9725E">
    <w:pPr>
      <w:pStyle w:val="6"/>
      <w:jc w:val="right"/>
    </w:pPr>
    <w:r>
      <w:t xml:space="preserve">Page </w:t>
    </w:r>
    <w:r>
      <w:rPr>
        <w:b/>
        <w:bCs/>
      </w:rPr>
      <w:fldChar w:fldCharType="begin"/>
    </w:r>
    <w:r>
      <w:rPr>
        <w:b/>
        <w:bCs/>
      </w:rPr>
      <w:instrText xml:space="preserve"> PAGE </w:instrText>
    </w:r>
    <w:r>
      <w:rPr>
        <w:b/>
        <w:bCs/>
      </w:rPr>
      <w:fldChar w:fldCharType="separate"/>
    </w:r>
    <w:r>
      <w:rPr>
        <w:b/>
        <w:bCs/>
      </w:rPr>
      <w:t>4</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rPr>
      <w:t>4</w:t>
    </w:r>
    <w:r>
      <w:rPr>
        <w:b/>
        <w:bCs/>
      </w:rPr>
      <w:fldChar w:fldCharType="end"/>
    </w:r>
  </w:p>
  <w:p w14:paraId="76754BC0">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4EF069"/>
    <w:multiLevelType w:val="singleLevel"/>
    <w:tmpl w:val="914EF069"/>
    <w:lvl w:ilvl="0" w:tentative="0">
      <w:start w:val="11"/>
      <w:numFmt w:val="decimal"/>
      <w:suff w:val="space"/>
      <w:lvlText w:val="%1."/>
      <w:lvlJc w:val="left"/>
    </w:lvl>
  </w:abstractNum>
  <w:abstractNum w:abstractNumId="1">
    <w:nsid w:val="E47A5084"/>
    <w:multiLevelType w:val="singleLevel"/>
    <w:tmpl w:val="E47A5084"/>
    <w:lvl w:ilvl="0" w:tentative="0">
      <w:start w:val="1"/>
      <w:numFmt w:val="decimal"/>
      <w:lvlText w:val="%1."/>
      <w:lvlJc w:val="left"/>
      <w:pPr>
        <w:tabs>
          <w:tab w:val="left" w:pos="425"/>
        </w:tabs>
        <w:ind w:left="425" w:hanging="425"/>
      </w:pPr>
      <w:rPr>
        <w:rFonts w:hint="default"/>
        <w:b/>
        <w:bCs w:val="0"/>
      </w:rPr>
    </w:lvl>
  </w:abstractNum>
  <w:abstractNum w:abstractNumId="2">
    <w:nsid w:val="02714EEC"/>
    <w:multiLevelType w:val="multilevel"/>
    <w:tmpl w:val="02714EEC"/>
    <w:lvl w:ilvl="0" w:tentative="0">
      <w:start w:val="1"/>
      <w:numFmt w:val="lowerRoman"/>
      <w:lvlText w:val="%1)"/>
      <w:lvlJc w:val="left"/>
      <w:pPr>
        <w:ind w:left="1080" w:hanging="720"/>
      </w:pPr>
      <w:rPr>
        <w:rFonts w:hint="default" w:cs="Times New Roman"/>
      </w:rPr>
    </w:lvl>
    <w:lvl w:ilvl="1" w:tentative="0">
      <w:start w:val="1"/>
      <w:numFmt w:val="lowerLetter"/>
      <w:lvlText w:val="%2."/>
      <w:lvlJc w:val="left"/>
      <w:pPr>
        <w:ind w:left="1440" w:hanging="360"/>
      </w:pPr>
      <w:rPr>
        <w:rFonts w:cs="Times New Roman"/>
      </w:rPr>
    </w:lvl>
    <w:lvl w:ilvl="2" w:tentative="0">
      <w:start w:val="1"/>
      <w:numFmt w:val="lowerRoman"/>
      <w:lvlText w:val="%3."/>
      <w:lvlJc w:val="right"/>
      <w:pPr>
        <w:ind w:left="2160" w:hanging="180"/>
      </w:pPr>
      <w:rPr>
        <w:rFonts w:cs="Times New Roman"/>
      </w:rPr>
    </w:lvl>
    <w:lvl w:ilvl="3" w:tentative="0">
      <w:start w:val="1"/>
      <w:numFmt w:val="decimal"/>
      <w:lvlText w:val="%4."/>
      <w:lvlJc w:val="left"/>
      <w:pPr>
        <w:ind w:left="2880" w:hanging="360"/>
      </w:pPr>
      <w:rPr>
        <w:rFonts w:cs="Times New Roman"/>
      </w:rPr>
    </w:lvl>
    <w:lvl w:ilvl="4" w:tentative="0">
      <w:start w:val="1"/>
      <w:numFmt w:val="lowerLetter"/>
      <w:lvlText w:val="%5."/>
      <w:lvlJc w:val="left"/>
      <w:pPr>
        <w:ind w:left="3600" w:hanging="360"/>
      </w:pPr>
      <w:rPr>
        <w:rFonts w:cs="Times New Roman"/>
      </w:rPr>
    </w:lvl>
    <w:lvl w:ilvl="5" w:tentative="0">
      <w:start w:val="1"/>
      <w:numFmt w:val="lowerRoman"/>
      <w:lvlText w:val="%6."/>
      <w:lvlJc w:val="right"/>
      <w:pPr>
        <w:ind w:left="4320" w:hanging="180"/>
      </w:pPr>
      <w:rPr>
        <w:rFonts w:cs="Times New Roman"/>
      </w:rPr>
    </w:lvl>
    <w:lvl w:ilvl="6" w:tentative="0">
      <w:start w:val="1"/>
      <w:numFmt w:val="decimal"/>
      <w:lvlText w:val="%7."/>
      <w:lvlJc w:val="left"/>
      <w:pPr>
        <w:ind w:left="5040" w:hanging="360"/>
      </w:pPr>
      <w:rPr>
        <w:rFonts w:cs="Times New Roman"/>
      </w:rPr>
    </w:lvl>
    <w:lvl w:ilvl="7" w:tentative="0">
      <w:start w:val="1"/>
      <w:numFmt w:val="lowerLetter"/>
      <w:lvlText w:val="%8."/>
      <w:lvlJc w:val="left"/>
      <w:pPr>
        <w:ind w:left="5760" w:hanging="360"/>
      </w:pPr>
      <w:rPr>
        <w:rFonts w:cs="Times New Roman"/>
      </w:rPr>
    </w:lvl>
    <w:lvl w:ilvl="8" w:tentative="0">
      <w:start w:val="1"/>
      <w:numFmt w:val="lowerRoman"/>
      <w:lvlText w:val="%9."/>
      <w:lvlJc w:val="right"/>
      <w:pPr>
        <w:ind w:left="6480" w:hanging="180"/>
      </w:pPr>
      <w:rPr>
        <w:rFonts w:cs="Times New Roman"/>
      </w:rPr>
    </w:lvl>
  </w:abstractNum>
  <w:abstractNum w:abstractNumId="3">
    <w:nsid w:val="3945456D"/>
    <w:multiLevelType w:val="multilevel"/>
    <w:tmpl w:val="3945456D"/>
    <w:lvl w:ilvl="0" w:tentative="0">
      <w:start w:val="1"/>
      <w:numFmt w:val="decimal"/>
      <w:lvlText w:val="%1."/>
      <w:lvlJc w:val="left"/>
      <w:pPr>
        <w:ind w:left="6900" w:hanging="6180"/>
      </w:pPr>
      <w:rPr>
        <w:rFonts w:hint="default" w:cs="Times New Roman"/>
        <w:b/>
      </w:rPr>
    </w:lvl>
    <w:lvl w:ilvl="1" w:tentative="0">
      <w:start w:val="1"/>
      <w:numFmt w:val="lowerLetter"/>
      <w:lvlText w:val="%2."/>
      <w:lvlJc w:val="left"/>
      <w:pPr>
        <w:ind w:left="1800" w:hanging="360"/>
      </w:pPr>
      <w:rPr>
        <w:rFonts w:cs="Times New Roman"/>
      </w:rPr>
    </w:lvl>
    <w:lvl w:ilvl="2" w:tentative="0">
      <w:start w:val="1"/>
      <w:numFmt w:val="lowerRoman"/>
      <w:lvlText w:val="%3."/>
      <w:lvlJc w:val="right"/>
      <w:pPr>
        <w:ind w:left="2520" w:hanging="180"/>
      </w:pPr>
      <w:rPr>
        <w:rFonts w:cs="Times New Roman"/>
      </w:rPr>
    </w:lvl>
    <w:lvl w:ilvl="3" w:tentative="0">
      <w:start w:val="1"/>
      <w:numFmt w:val="decimal"/>
      <w:lvlText w:val="%4."/>
      <w:lvlJc w:val="left"/>
      <w:pPr>
        <w:ind w:left="3240" w:hanging="360"/>
      </w:pPr>
      <w:rPr>
        <w:rFonts w:cs="Times New Roman"/>
      </w:rPr>
    </w:lvl>
    <w:lvl w:ilvl="4" w:tentative="0">
      <w:start w:val="1"/>
      <w:numFmt w:val="lowerLetter"/>
      <w:lvlText w:val="%5."/>
      <w:lvlJc w:val="left"/>
      <w:pPr>
        <w:ind w:left="3960" w:hanging="360"/>
      </w:pPr>
      <w:rPr>
        <w:rFonts w:cs="Times New Roman"/>
      </w:rPr>
    </w:lvl>
    <w:lvl w:ilvl="5" w:tentative="0">
      <w:start w:val="1"/>
      <w:numFmt w:val="lowerRoman"/>
      <w:lvlText w:val="%6."/>
      <w:lvlJc w:val="right"/>
      <w:pPr>
        <w:ind w:left="4680" w:hanging="180"/>
      </w:pPr>
      <w:rPr>
        <w:rFonts w:cs="Times New Roman"/>
      </w:rPr>
    </w:lvl>
    <w:lvl w:ilvl="6" w:tentative="0">
      <w:start w:val="1"/>
      <w:numFmt w:val="decimal"/>
      <w:lvlText w:val="%7."/>
      <w:lvlJc w:val="left"/>
      <w:pPr>
        <w:ind w:left="5400" w:hanging="360"/>
      </w:pPr>
      <w:rPr>
        <w:rFonts w:cs="Times New Roman"/>
      </w:rPr>
    </w:lvl>
    <w:lvl w:ilvl="7" w:tentative="0">
      <w:start w:val="1"/>
      <w:numFmt w:val="lowerLetter"/>
      <w:lvlText w:val="%8."/>
      <w:lvlJc w:val="left"/>
      <w:pPr>
        <w:ind w:left="6120" w:hanging="360"/>
      </w:pPr>
      <w:rPr>
        <w:rFonts w:cs="Times New Roman"/>
      </w:rPr>
    </w:lvl>
    <w:lvl w:ilvl="8" w:tentative="0">
      <w:start w:val="1"/>
      <w:numFmt w:val="lowerRoman"/>
      <w:lvlText w:val="%9."/>
      <w:lvlJc w:val="right"/>
      <w:pPr>
        <w:ind w:left="6840" w:hanging="180"/>
      </w:pPr>
      <w:rPr>
        <w:rFonts w:cs="Times New Roman"/>
      </w:rPr>
    </w:lvl>
  </w:abstractNum>
  <w:abstractNum w:abstractNumId="4">
    <w:nsid w:val="7AC36FC2"/>
    <w:multiLevelType w:val="multilevel"/>
    <w:tmpl w:val="7AC36FC2"/>
    <w:lvl w:ilvl="0" w:tentative="0">
      <w:start w:val="1"/>
      <w:numFmt w:val="decimal"/>
      <w:lvlText w:val="%1."/>
      <w:lvlJc w:val="left"/>
      <w:rPr>
        <w:rFonts w:hint="default" w:ascii="Bookman Old Style" w:hAnsi="Bookman Old Style" w:eastAsia="SimSun" w:cs="Times New Roman"/>
        <w:b w:val="0"/>
        <w:sz w:val="21"/>
        <w:szCs w:val="21"/>
      </w:rPr>
    </w:lvl>
    <w:lvl w:ilvl="1" w:tentative="0">
      <w:start w:val="1"/>
      <w:numFmt w:val="decimal"/>
      <w:lvlText w:val="."/>
      <w:lvlJc w:val="left"/>
      <w:rPr>
        <w:rFonts w:cs="Times New Roman"/>
      </w:rPr>
    </w:lvl>
    <w:lvl w:ilvl="2" w:tentative="0">
      <w:start w:val="1"/>
      <w:numFmt w:val="decimal"/>
      <w:lvlText w:val="."/>
      <w:lvlJc w:val="left"/>
      <w:rPr>
        <w:rFonts w:cs="Times New Roman"/>
      </w:rPr>
    </w:lvl>
    <w:lvl w:ilvl="3" w:tentative="0">
      <w:start w:val="1"/>
      <w:numFmt w:val="decimal"/>
      <w:lvlText w:val="."/>
      <w:lvlJc w:val="left"/>
      <w:rPr>
        <w:rFonts w:cs="Times New Roman"/>
      </w:rPr>
    </w:lvl>
    <w:lvl w:ilvl="4" w:tentative="0">
      <w:start w:val="1"/>
      <w:numFmt w:val="decimal"/>
      <w:lvlText w:val="."/>
      <w:lvlJc w:val="left"/>
      <w:rPr>
        <w:rFonts w:cs="Times New Roman"/>
      </w:rPr>
    </w:lvl>
    <w:lvl w:ilvl="5" w:tentative="0">
      <w:start w:val="1"/>
      <w:numFmt w:val="decimal"/>
      <w:lvlText w:val="."/>
      <w:lvlJc w:val="left"/>
      <w:rPr>
        <w:rFonts w:cs="Times New Roman"/>
      </w:rPr>
    </w:lvl>
    <w:lvl w:ilvl="6" w:tentative="0">
      <w:start w:val="1"/>
      <w:numFmt w:val="decimal"/>
      <w:lvlText w:val="."/>
      <w:lvlJc w:val="left"/>
      <w:rPr>
        <w:rFonts w:cs="Times New Roman"/>
      </w:rPr>
    </w:lvl>
    <w:lvl w:ilvl="7" w:tentative="0">
      <w:start w:val="1"/>
      <w:numFmt w:val="decimal"/>
      <w:lvlText w:val="."/>
      <w:lvlJc w:val="left"/>
      <w:rPr>
        <w:rFonts w:cs="Times New Roman"/>
      </w:rPr>
    </w:lvl>
    <w:lvl w:ilvl="8" w:tentative="0">
      <w:start w:val="1"/>
      <w:numFmt w:val="decimal"/>
      <w:lvlText w:val="."/>
      <w:lvlJc w:val="left"/>
      <w:rPr>
        <w:rFonts w:cs="Times New Roman"/>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documentProtection w:enforcement="0"/>
  <w:defaultTabStop w:val="720"/>
  <w:drawingGridHorizontalSpacing w:val="120"/>
  <w:drawingGridVerticalSpacing w:val="120"/>
  <w:doNotUseMarginsForDrawingGridOrigin w:val="1"/>
  <w:drawingGridHorizontalOrigin w:val="1800"/>
  <w:drawingGridVerticalOrigin w:val="1440"/>
  <w:doNotShadeFormData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E7B"/>
    <w:rsid w:val="00040FA0"/>
    <w:rsid w:val="000435CF"/>
    <w:rsid w:val="00054463"/>
    <w:rsid w:val="00093648"/>
    <w:rsid w:val="000943FA"/>
    <w:rsid w:val="000B60AC"/>
    <w:rsid w:val="000D0CB2"/>
    <w:rsid w:val="000E4375"/>
    <w:rsid w:val="000F1E6C"/>
    <w:rsid w:val="000F3673"/>
    <w:rsid w:val="000F73C5"/>
    <w:rsid w:val="0011544D"/>
    <w:rsid w:val="00115CD9"/>
    <w:rsid w:val="00122772"/>
    <w:rsid w:val="00137E46"/>
    <w:rsid w:val="00150D50"/>
    <w:rsid w:val="0015403E"/>
    <w:rsid w:val="00161154"/>
    <w:rsid w:val="00172A27"/>
    <w:rsid w:val="001C65F2"/>
    <w:rsid w:val="001C6709"/>
    <w:rsid w:val="00207DCF"/>
    <w:rsid w:val="00212771"/>
    <w:rsid w:val="0022271B"/>
    <w:rsid w:val="002558CF"/>
    <w:rsid w:val="00256E5C"/>
    <w:rsid w:val="00275288"/>
    <w:rsid w:val="00294F5C"/>
    <w:rsid w:val="002B4E9B"/>
    <w:rsid w:val="002B7F83"/>
    <w:rsid w:val="002C48CD"/>
    <w:rsid w:val="002E3F3F"/>
    <w:rsid w:val="003443E9"/>
    <w:rsid w:val="003660B4"/>
    <w:rsid w:val="00371B7D"/>
    <w:rsid w:val="003809A9"/>
    <w:rsid w:val="0038231A"/>
    <w:rsid w:val="0039043D"/>
    <w:rsid w:val="0039701A"/>
    <w:rsid w:val="003A36D4"/>
    <w:rsid w:val="003B3220"/>
    <w:rsid w:val="003D524D"/>
    <w:rsid w:val="003D5C2D"/>
    <w:rsid w:val="003E4D87"/>
    <w:rsid w:val="004267A9"/>
    <w:rsid w:val="00427AE1"/>
    <w:rsid w:val="0044680F"/>
    <w:rsid w:val="0045443D"/>
    <w:rsid w:val="00462C3C"/>
    <w:rsid w:val="004745F8"/>
    <w:rsid w:val="0047728B"/>
    <w:rsid w:val="004D0CAB"/>
    <w:rsid w:val="004D6F83"/>
    <w:rsid w:val="004E3FBD"/>
    <w:rsid w:val="004F4CAE"/>
    <w:rsid w:val="00501CCD"/>
    <w:rsid w:val="00505599"/>
    <w:rsid w:val="00506613"/>
    <w:rsid w:val="00514C0D"/>
    <w:rsid w:val="005175B1"/>
    <w:rsid w:val="00535B57"/>
    <w:rsid w:val="00566ED2"/>
    <w:rsid w:val="00595EC8"/>
    <w:rsid w:val="005A59FC"/>
    <w:rsid w:val="005A6229"/>
    <w:rsid w:val="005C1744"/>
    <w:rsid w:val="005C5B6A"/>
    <w:rsid w:val="005E20B1"/>
    <w:rsid w:val="00607213"/>
    <w:rsid w:val="00614BE6"/>
    <w:rsid w:val="0062343A"/>
    <w:rsid w:val="00624E33"/>
    <w:rsid w:val="00645463"/>
    <w:rsid w:val="00661F45"/>
    <w:rsid w:val="00684BB7"/>
    <w:rsid w:val="00696A08"/>
    <w:rsid w:val="00697129"/>
    <w:rsid w:val="006A073F"/>
    <w:rsid w:val="006B4DD8"/>
    <w:rsid w:val="006C42D1"/>
    <w:rsid w:val="00750B35"/>
    <w:rsid w:val="00762065"/>
    <w:rsid w:val="007779BC"/>
    <w:rsid w:val="007B4844"/>
    <w:rsid w:val="007C2BA6"/>
    <w:rsid w:val="007C7901"/>
    <w:rsid w:val="007E0041"/>
    <w:rsid w:val="007E5D7C"/>
    <w:rsid w:val="007E6CB0"/>
    <w:rsid w:val="00800BBF"/>
    <w:rsid w:val="0081174A"/>
    <w:rsid w:val="00820DD4"/>
    <w:rsid w:val="008445A9"/>
    <w:rsid w:val="00850B45"/>
    <w:rsid w:val="008709CF"/>
    <w:rsid w:val="0087189B"/>
    <w:rsid w:val="0087309D"/>
    <w:rsid w:val="008824CC"/>
    <w:rsid w:val="0089647D"/>
    <w:rsid w:val="008A295F"/>
    <w:rsid w:val="008B455A"/>
    <w:rsid w:val="008D73B7"/>
    <w:rsid w:val="008F0582"/>
    <w:rsid w:val="008F116B"/>
    <w:rsid w:val="008F1425"/>
    <w:rsid w:val="00916264"/>
    <w:rsid w:val="00943717"/>
    <w:rsid w:val="009526DC"/>
    <w:rsid w:val="00957540"/>
    <w:rsid w:val="0096203C"/>
    <w:rsid w:val="00971647"/>
    <w:rsid w:val="00991EB7"/>
    <w:rsid w:val="00993BA0"/>
    <w:rsid w:val="00994B37"/>
    <w:rsid w:val="009975D7"/>
    <w:rsid w:val="009D7366"/>
    <w:rsid w:val="009E1204"/>
    <w:rsid w:val="009E683C"/>
    <w:rsid w:val="00A0320A"/>
    <w:rsid w:val="00A05FFD"/>
    <w:rsid w:val="00A13C31"/>
    <w:rsid w:val="00A24595"/>
    <w:rsid w:val="00A47483"/>
    <w:rsid w:val="00A5489A"/>
    <w:rsid w:val="00A7618D"/>
    <w:rsid w:val="00AA0CEC"/>
    <w:rsid w:val="00AA3BFC"/>
    <w:rsid w:val="00AB45E7"/>
    <w:rsid w:val="00AE1147"/>
    <w:rsid w:val="00AF5703"/>
    <w:rsid w:val="00B02082"/>
    <w:rsid w:val="00B23281"/>
    <w:rsid w:val="00B347D4"/>
    <w:rsid w:val="00B41718"/>
    <w:rsid w:val="00B5373E"/>
    <w:rsid w:val="00B779C7"/>
    <w:rsid w:val="00B84367"/>
    <w:rsid w:val="00B91B81"/>
    <w:rsid w:val="00BB1B3C"/>
    <w:rsid w:val="00BC0A8E"/>
    <w:rsid w:val="00BD5963"/>
    <w:rsid w:val="00BE29A7"/>
    <w:rsid w:val="00BF3D3C"/>
    <w:rsid w:val="00C20E59"/>
    <w:rsid w:val="00C22CB4"/>
    <w:rsid w:val="00C337B8"/>
    <w:rsid w:val="00C357DD"/>
    <w:rsid w:val="00C51103"/>
    <w:rsid w:val="00C5314D"/>
    <w:rsid w:val="00C56446"/>
    <w:rsid w:val="00C57AA2"/>
    <w:rsid w:val="00C60926"/>
    <w:rsid w:val="00C75F8E"/>
    <w:rsid w:val="00C76142"/>
    <w:rsid w:val="00C77EC9"/>
    <w:rsid w:val="00CB40B7"/>
    <w:rsid w:val="00CC5147"/>
    <w:rsid w:val="00CC6E59"/>
    <w:rsid w:val="00D00E83"/>
    <w:rsid w:val="00D120E7"/>
    <w:rsid w:val="00D1318C"/>
    <w:rsid w:val="00D254D2"/>
    <w:rsid w:val="00D3318F"/>
    <w:rsid w:val="00D454DF"/>
    <w:rsid w:val="00D52416"/>
    <w:rsid w:val="00D666FE"/>
    <w:rsid w:val="00D6691B"/>
    <w:rsid w:val="00D72D5B"/>
    <w:rsid w:val="00D74096"/>
    <w:rsid w:val="00D8453D"/>
    <w:rsid w:val="00D9276C"/>
    <w:rsid w:val="00D92F2F"/>
    <w:rsid w:val="00D957D3"/>
    <w:rsid w:val="00D95BAE"/>
    <w:rsid w:val="00D97CC3"/>
    <w:rsid w:val="00DB0AF9"/>
    <w:rsid w:val="00DE47CB"/>
    <w:rsid w:val="00DF5492"/>
    <w:rsid w:val="00E02BD2"/>
    <w:rsid w:val="00E066D7"/>
    <w:rsid w:val="00E20399"/>
    <w:rsid w:val="00E23351"/>
    <w:rsid w:val="00E25860"/>
    <w:rsid w:val="00E2654C"/>
    <w:rsid w:val="00E4542C"/>
    <w:rsid w:val="00EB68ED"/>
    <w:rsid w:val="00EC3D23"/>
    <w:rsid w:val="00ED138C"/>
    <w:rsid w:val="00EE099B"/>
    <w:rsid w:val="00EE1D7B"/>
    <w:rsid w:val="00EE54EB"/>
    <w:rsid w:val="00EE72DE"/>
    <w:rsid w:val="00EF0073"/>
    <w:rsid w:val="00F1532A"/>
    <w:rsid w:val="00F363F4"/>
    <w:rsid w:val="00F61A42"/>
    <w:rsid w:val="00F6611D"/>
    <w:rsid w:val="00F87034"/>
    <w:rsid w:val="00FC5300"/>
    <w:rsid w:val="00FF122F"/>
    <w:rsid w:val="00FF4E7F"/>
    <w:rsid w:val="012A067A"/>
    <w:rsid w:val="015A60C5"/>
    <w:rsid w:val="016966E0"/>
    <w:rsid w:val="01E11822"/>
    <w:rsid w:val="022F0143"/>
    <w:rsid w:val="02382230"/>
    <w:rsid w:val="024775C2"/>
    <w:rsid w:val="02572AE5"/>
    <w:rsid w:val="02B66382"/>
    <w:rsid w:val="036A4960"/>
    <w:rsid w:val="03AD2B11"/>
    <w:rsid w:val="03C81E36"/>
    <w:rsid w:val="041D49CF"/>
    <w:rsid w:val="045E5439"/>
    <w:rsid w:val="04DC1281"/>
    <w:rsid w:val="05317630"/>
    <w:rsid w:val="0569336D"/>
    <w:rsid w:val="05A10376"/>
    <w:rsid w:val="05A5021E"/>
    <w:rsid w:val="069642C2"/>
    <w:rsid w:val="06F21187"/>
    <w:rsid w:val="074C0438"/>
    <w:rsid w:val="075359FB"/>
    <w:rsid w:val="075504DC"/>
    <w:rsid w:val="07580619"/>
    <w:rsid w:val="076677DE"/>
    <w:rsid w:val="07786950"/>
    <w:rsid w:val="078C47C1"/>
    <w:rsid w:val="07B354B0"/>
    <w:rsid w:val="07FC1127"/>
    <w:rsid w:val="080021CE"/>
    <w:rsid w:val="08333B95"/>
    <w:rsid w:val="088C5193"/>
    <w:rsid w:val="088E3F19"/>
    <w:rsid w:val="08FD674C"/>
    <w:rsid w:val="09834F8C"/>
    <w:rsid w:val="09C1244D"/>
    <w:rsid w:val="09D862D6"/>
    <w:rsid w:val="09EE4F97"/>
    <w:rsid w:val="0A4E0677"/>
    <w:rsid w:val="0AA8200A"/>
    <w:rsid w:val="0B056B21"/>
    <w:rsid w:val="0B611439"/>
    <w:rsid w:val="0B7C5866"/>
    <w:rsid w:val="0BA04F9B"/>
    <w:rsid w:val="0BD953F2"/>
    <w:rsid w:val="0C86379A"/>
    <w:rsid w:val="0D397819"/>
    <w:rsid w:val="0D4A25DE"/>
    <w:rsid w:val="0D631E83"/>
    <w:rsid w:val="0D72249E"/>
    <w:rsid w:val="0D9472CC"/>
    <w:rsid w:val="0DA9233E"/>
    <w:rsid w:val="0DC80A9B"/>
    <w:rsid w:val="0E241F41"/>
    <w:rsid w:val="0E270CC8"/>
    <w:rsid w:val="0E7B3A0D"/>
    <w:rsid w:val="0EA835F5"/>
    <w:rsid w:val="0EC57F06"/>
    <w:rsid w:val="0EF702F0"/>
    <w:rsid w:val="0FDD2A78"/>
    <w:rsid w:val="0FED2AAB"/>
    <w:rsid w:val="102A1392"/>
    <w:rsid w:val="10892A30"/>
    <w:rsid w:val="109E78EF"/>
    <w:rsid w:val="10C96A21"/>
    <w:rsid w:val="10E9492B"/>
    <w:rsid w:val="10F248AC"/>
    <w:rsid w:val="11371B10"/>
    <w:rsid w:val="113C7F55"/>
    <w:rsid w:val="115E5FD6"/>
    <w:rsid w:val="1160140E"/>
    <w:rsid w:val="11A0462C"/>
    <w:rsid w:val="11DC3E8E"/>
    <w:rsid w:val="122A215C"/>
    <w:rsid w:val="123E2FFB"/>
    <w:rsid w:val="12F85CAD"/>
    <w:rsid w:val="132F3C08"/>
    <w:rsid w:val="13425F76"/>
    <w:rsid w:val="138B4F7D"/>
    <w:rsid w:val="13902B02"/>
    <w:rsid w:val="139454AD"/>
    <w:rsid w:val="13982333"/>
    <w:rsid w:val="14456630"/>
    <w:rsid w:val="149434CF"/>
    <w:rsid w:val="155E641B"/>
    <w:rsid w:val="15BF2FBD"/>
    <w:rsid w:val="1616144D"/>
    <w:rsid w:val="16456A99"/>
    <w:rsid w:val="1648769E"/>
    <w:rsid w:val="16966EDF"/>
    <w:rsid w:val="16C67F6C"/>
    <w:rsid w:val="16D90271"/>
    <w:rsid w:val="16F60ABB"/>
    <w:rsid w:val="16FF09D2"/>
    <w:rsid w:val="17075771"/>
    <w:rsid w:val="173E0EAF"/>
    <w:rsid w:val="1750385F"/>
    <w:rsid w:val="176B039E"/>
    <w:rsid w:val="17FA093B"/>
    <w:rsid w:val="180743FA"/>
    <w:rsid w:val="18B124A7"/>
    <w:rsid w:val="18B63C84"/>
    <w:rsid w:val="18E67F66"/>
    <w:rsid w:val="191D2683"/>
    <w:rsid w:val="19B02EB2"/>
    <w:rsid w:val="19B760C0"/>
    <w:rsid w:val="19D36601"/>
    <w:rsid w:val="19E6338C"/>
    <w:rsid w:val="19EA5CF9"/>
    <w:rsid w:val="1A1E6D69"/>
    <w:rsid w:val="1A6F1FEC"/>
    <w:rsid w:val="1A8C0039"/>
    <w:rsid w:val="1AA9127D"/>
    <w:rsid w:val="1ABA7DB7"/>
    <w:rsid w:val="1B171500"/>
    <w:rsid w:val="1C112A1C"/>
    <w:rsid w:val="1C9D31E1"/>
    <w:rsid w:val="1CCA52F7"/>
    <w:rsid w:val="1D0B4E33"/>
    <w:rsid w:val="1D1C0950"/>
    <w:rsid w:val="1DCD71EE"/>
    <w:rsid w:val="1DD016F9"/>
    <w:rsid w:val="1E3638D9"/>
    <w:rsid w:val="1EA05CC2"/>
    <w:rsid w:val="1EA60758"/>
    <w:rsid w:val="1F13300A"/>
    <w:rsid w:val="1F2332A4"/>
    <w:rsid w:val="1F2B06B0"/>
    <w:rsid w:val="1F6F209E"/>
    <w:rsid w:val="1FA657B7"/>
    <w:rsid w:val="201828B7"/>
    <w:rsid w:val="20215745"/>
    <w:rsid w:val="208863EE"/>
    <w:rsid w:val="2199137D"/>
    <w:rsid w:val="22D24CAE"/>
    <w:rsid w:val="22EA5BD8"/>
    <w:rsid w:val="234F7AFB"/>
    <w:rsid w:val="235A0D1F"/>
    <w:rsid w:val="23AD3718"/>
    <w:rsid w:val="245A04CE"/>
    <w:rsid w:val="24623665"/>
    <w:rsid w:val="246510E2"/>
    <w:rsid w:val="24746352"/>
    <w:rsid w:val="24F84634"/>
    <w:rsid w:val="25B7376D"/>
    <w:rsid w:val="25D87525"/>
    <w:rsid w:val="25EC1A51"/>
    <w:rsid w:val="260B31F7"/>
    <w:rsid w:val="261F1715"/>
    <w:rsid w:val="263C1645"/>
    <w:rsid w:val="267970AE"/>
    <w:rsid w:val="26806A39"/>
    <w:rsid w:val="268550BF"/>
    <w:rsid w:val="26BC5523"/>
    <w:rsid w:val="2704340F"/>
    <w:rsid w:val="270A0B9B"/>
    <w:rsid w:val="27B222AE"/>
    <w:rsid w:val="27CD4673"/>
    <w:rsid w:val="282A6A75"/>
    <w:rsid w:val="285343B6"/>
    <w:rsid w:val="289A25AC"/>
    <w:rsid w:val="289C0702"/>
    <w:rsid w:val="28CD68E9"/>
    <w:rsid w:val="28FC5319"/>
    <w:rsid w:val="295C4868"/>
    <w:rsid w:val="29AF6870"/>
    <w:rsid w:val="2A750BB8"/>
    <w:rsid w:val="2A7C2741"/>
    <w:rsid w:val="2B0C3671"/>
    <w:rsid w:val="2B6D334E"/>
    <w:rsid w:val="2B9A1B38"/>
    <w:rsid w:val="2BAD08B5"/>
    <w:rsid w:val="2BD95966"/>
    <w:rsid w:val="2C156FDF"/>
    <w:rsid w:val="2C380499"/>
    <w:rsid w:val="2C784B05"/>
    <w:rsid w:val="2C830A17"/>
    <w:rsid w:val="2CB23E56"/>
    <w:rsid w:val="2CF4444F"/>
    <w:rsid w:val="2D7B562D"/>
    <w:rsid w:val="2D8618A4"/>
    <w:rsid w:val="2DAE36D5"/>
    <w:rsid w:val="2E075211"/>
    <w:rsid w:val="2E6F6E65"/>
    <w:rsid w:val="2E735BC5"/>
    <w:rsid w:val="2FBD1C7E"/>
    <w:rsid w:val="30013D4F"/>
    <w:rsid w:val="301452F1"/>
    <w:rsid w:val="30416453"/>
    <w:rsid w:val="309F1652"/>
    <w:rsid w:val="31235140"/>
    <w:rsid w:val="31497287"/>
    <w:rsid w:val="31871D11"/>
    <w:rsid w:val="318F47DD"/>
    <w:rsid w:val="321118B3"/>
    <w:rsid w:val="32984D94"/>
    <w:rsid w:val="32A147C6"/>
    <w:rsid w:val="32AE71B3"/>
    <w:rsid w:val="32F16205"/>
    <w:rsid w:val="330111BC"/>
    <w:rsid w:val="334760AD"/>
    <w:rsid w:val="336C79AC"/>
    <w:rsid w:val="337C687F"/>
    <w:rsid w:val="338D4F8E"/>
    <w:rsid w:val="342B5426"/>
    <w:rsid w:val="34313AAC"/>
    <w:rsid w:val="34712317"/>
    <w:rsid w:val="34A26C0E"/>
    <w:rsid w:val="34C77D32"/>
    <w:rsid w:val="35386B47"/>
    <w:rsid w:val="353942DE"/>
    <w:rsid w:val="353D6568"/>
    <w:rsid w:val="353F3C69"/>
    <w:rsid w:val="35A93960"/>
    <w:rsid w:val="3601068D"/>
    <w:rsid w:val="369D7429"/>
    <w:rsid w:val="37676AF2"/>
    <w:rsid w:val="37A421DA"/>
    <w:rsid w:val="37A85E3F"/>
    <w:rsid w:val="37C91115"/>
    <w:rsid w:val="380A18D5"/>
    <w:rsid w:val="381B5E1E"/>
    <w:rsid w:val="38253C5F"/>
    <w:rsid w:val="382849B1"/>
    <w:rsid w:val="387D1EBD"/>
    <w:rsid w:val="38EB24F1"/>
    <w:rsid w:val="39130B61"/>
    <w:rsid w:val="39387BD3"/>
    <w:rsid w:val="393F285E"/>
    <w:rsid w:val="3952012C"/>
    <w:rsid w:val="396543B9"/>
    <w:rsid w:val="396778BC"/>
    <w:rsid w:val="39904311"/>
    <w:rsid w:val="39AD073A"/>
    <w:rsid w:val="39D13674"/>
    <w:rsid w:val="3A7A7C65"/>
    <w:rsid w:val="3AD91D1C"/>
    <w:rsid w:val="3B235613"/>
    <w:rsid w:val="3B4D76D1"/>
    <w:rsid w:val="3B50220D"/>
    <w:rsid w:val="3B92316D"/>
    <w:rsid w:val="3BA8586D"/>
    <w:rsid w:val="3BD307B0"/>
    <w:rsid w:val="3BF865C3"/>
    <w:rsid w:val="3C10781A"/>
    <w:rsid w:val="3C6C51C0"/>
    <w:rsid w:val="3CDC01E8"/>
    <w:rsid w:val="3D045B29"/>
    <w:rsid w:val="3D734107"/>
    <w:rsid w:val="3D835F55"/>
    <w:rsid w:val="3D8A3804"/>
    <w:rsid w:val="3DC0045B"/>
    <w:rsid w:val="3DF657DE"/>
    <w:rsid w:val="3DFC02BF"/>
    <w:rsid w:val="3E1E0B52"/>
    <w:rsid w:val="3E6469EA"/>
    <w:rsid w:val="3F5E7DE1"/>
    <w:rsid w:val="3FCB17B4"/>
    <w:rsid w:val="3FD76CD2"/>
    <w:rsid w:val="3FED24A6"/>
    <w:rsid w:val="408B1BF3"/>
    <w:rsid w:val="410D4EBE"/>
    <w:rsid w:val="41575474"/>
    <w:rsid w:val="418F18EE"/>
    <w:rsid w:val="41D308F7"/>
    <w:rsid w:val="42220A0F"/>
    <w:rsid w:val="424555B7"/>
    <w:rsid w:val="428B3870"/>
    <w:rsid w:val="42A03336"/>
    <w:rsid w:val="42A73109"/>
    <w:rsid w:val="42C7560E"/>
    <w:rsid w:val="43917C61"/>
    <w:rsid w:val="439D5F62"/>
    <w:rsid w:val="439E597D"/>
    <w:rsid w:val="43E52C48"/>
    <w:rsid w:val="43EA2579"/>
    <w:rsid w:val="43F041A7"/>
    <w:rsid w:val="44071B29"/>
    <w:rsid w:val="442339D8"/>
    <w:rsid w:val="446866CB"/>
    <w:rsid w:val="44EE0B22"/>
    <w:rsid w:val="44F078A8"/>
    <w:rsid w:val="450D3505"/>
    <w:rsid w:val="453522C6"/>
    <w:rsid w:val="456F5BF8"/>
    <w:rsid w:val="45C50B85"/>
    <w:rsid w:val="46563A99"/>
    <w:rsid w:val="46EA2EE6"/>
    <w:rsid w:val="46F37207"/>
    <w:rsid w:val="470628CB"/>
    <w:rsid w:val="47BE3144"/>
    <w:rsid w:val="481132D5"/>
    <w:rsid w:val="49000053"/>
    <w:rsid w:val="49285BB0"/>
    <w:rsid w:val="49690299"/>
    <w:rsid w:val="497767A6"/>
    <w:rsid w:val="49C37F7C"/>
    <w:rsid w:val="49EF72BE"/>
    <w:rsid w:val="4A594200"/>
    <w:rsid w:val="4AB46C13"/>
    <w:rsid w:val="4B043FA0"/>
    <w:rsid w:val="4B16773E"/>
    <w:rsid w:val="4B4C6570"/>
    <w:rsid w:val="4B5E33B5"/>
    <w:rsid w:val="4B6E5BCE"/>
    <w:rsid w:val="4C067046"/>
    <w:rsid w:val="4C0F2690"/>
    <w:rsid w:val="4C12536E"/>
    <w:rsid w:val="4C782642"/>
    <w:rsid w:val="4CD35220"/>
    <w:rsid w:val="4CDC5293"/>
    <w:rsid w:val="4D1D2091"/>
    <w:rsid w:val="4DA63BEC"/>
    <w:rsid w:val="4DD9022E"/>
    <w:rsid w:val="4E3C24E9"/>
    <w:rsid w:val="4EEF5810"/>
    <w:rsid w:val="4F61706A"/>
    <w:rsid w:val="5075684D"/>
    <w:rsid w:val="507D3D1D"/>
    <w:rsid w:val="512841B5"/>
    <w:rsid w:val="51B43D99"/>
    <w:rsid w:val="522B7478"/>
    <w:rsid w:val="522F18FA"/>
    <w:rsid w:val="524D0715"/>
    <w:rsid w:val="527A456E"/>
    <w:rsid w:val="53263ADB"/>
    <w:rsid w:val="533C0389"/>
    <w:rsid w:val="533F6DA3"/>
    <w:rsid w:val="540B7771"/>
    <w:rsid w:val="540D1276"/>
    <w:rsid w:val="54172610"/>
    <w:rsid w:val="54507DE4"/>
    <w:rsid w:val="54750427"/>
    <w:rsid w:val="54E23F51"/>
    <w:rsid w:val="54FA42F5"/>
    <w:rsid w:val="5577252A"/>
    <w:rsid w:val="559E4304"/>
    <w:rsid w:val="55D26839"/>
    <w:rsid w:val="56006927"/>
    <w:rsid w:val="566467F3"/>
    <w:rsid w:val="56A678AF"/>
    <w:rsid w:val="56B93B57"/>
    <w:rsid w:val="56BA15D9"/>
    <w:rsid w:val="56DF5F95"/>
    <w:rsid w:val="5782579E"/>
    <w:rsid w:val="5792501F"/>
    <w:rsid w:val="57DA16B0"/>
    <w:rsid w:val="57DA7C2C"/>
    <w:rsid w:val="57F80C60"/>
    <w:rsid w:val="58106307"/>
    <w:rsid w:val="58191195"/>
    <w:rsid w:val="58636BCC"/>
    <w:rsid w:val="586A0701"/>
    <w:rsid w:val="58AD528C"/>
    <w:rsid w:val="58DE7C59"/>
    <w:rsid w:val="59314583"/>
    <w:rsid w:val="595B5103"/>
    <w:rsid w:val="59D86F77"/>
    <w:rsid w:val="5A1A79E1"/>
    <w:rsid w:val="5A563FC2"/>
    <w:rsid w:val="5A5874C6"/>
    <w:rsid w:val="5B276899"/>
    <w:rsid w:val="5B6F1E24"/>
    <w:rsid w:val="5B9A3355"/>
    <w:rsid w:val="5BBA46B0"/>
    <w:rsid w:val="5BF353EE"/>
    <w:rsid w:val="5C60665C"/>
    <w:rsid w:val="5C6C61D5"/>
    <w:rsid w:val="5C8D03C7"/>
    <w:rsid w:val="5D281862"/>
    <w:rsid w:val="5D39561E"/>
    <w:rsid w:val="5D6D2D76"/>
    <w:rsid w:val="5D78609D"/>
    <w:rsid w:val="5D824DDA"/>
    <w:rsid w:val="5D85547F"/>
    <w:rsid w:val="5DAD533E"/>
    <w:rsid w:val="5DB409E9"/>
    <w:rsid w:val="5E32026E"/>
    <w:rsid w:val="5EDB7FAF"/>
    <w:rsid w:val="5F3E69CE"/>
    <w:rsid w:val="5FF63F7F"/>
    <w:rsid w:val="606F03C5"/>
    <w:rsid w:val="60E05AE3"/>
    <w:rsid w:val="611F1EC6"/>
    <w:rsid w:val="616F60E9"/>
    <w:rsid w:val="618B5004"/>
    <w:rsid w:val="61AA1046"/>
    <w:rsid w:val="6219690E"/>
    <w:rsid w:val="62333529"/>
    <w:rsid w:val="62643CF8"/>
    <w:rsid w:val="62736511"/>
    <w:rsid w:val="62CB0224"/>
    <w:rsid w:val="63834150"/>
    <w:rsid w:val="63FB1C97"/>
    <w:rsid w:val="64034FBF"/>
    <w:rsid w:val="6404010D"/>
    <w:rsid w:val="646A1549"/>
    <w:rsid w:val="64B47FC7"/>
    <w:rsid w:val="65187A69"/>
    <w:rsid w:val="65520E71"/>
    <w:rsid w:val="65A64F64"/>
    <w:rsid w:val="65BD5FF9"/>
    <w:rsid w:val="65FD3B20"/>
    <w:rsid w:val="66B366D2"/>
    <w:rsid w:val="66F95AA2"/>
    <w:rsid w:val="6701021B"/>
    <w:rsid w:val="671F79C6"/>
    <w:rsid w:val="67797F1D"/>
    <w:rsid w:val="67E54843"/>
    <w:rsid w:val="680726BA"/>
    <w:rsid w:val="682B3B74"/>
    <w:rsid w:val="68AC659D"/>
    <w:rsid w:val="68F951F0"/>
    <w:rsid w:val="69054339"/>
    <w:rsid w:val="69662BA8"/>
    <w:rsid w:val="69667302"/>
    <w:rsid w:val="69961721"/>
    <w:rsid w:val="69D95E39"/>
    <w:rsid w:val="69E057C4"/>
    <w:rsid w:val="6B0D6727"/>
    <w:rsid w:val="6B15453C"/>
    <w:rsid w:val="6BD303B0"/>
    <w:rsid w:val="6C1C731D"/>
    <w:rsid w:val="6C565A8A"/>
    <w:rsid w:val="6C6656D3"/>
    <w:rsid w:val="6C6F3E6A"/>
    <w:rsid w:val="6C7C5EF5"/>
    <w:rsid w:val="6CD701C9"/>
    <w:rsid w:val="6CDE6FE0"/>
    <w:rsid w:val="6DDB2C74"/>
    <w:rsid w:val="6E6828A9"/>
    <w:rsid w:val="6E8B4986"/>
    <w:rsid w:val="6F3B4C8B"/>
    <w:rsid w:val="6F3C1DF8"/>
    <w:rsid w:val="6F5C27F7"/>
    <w:rsid w:val="6FB54BE3"/>
    <w:rsid w:val="6FDA1311"/>
    <w:rsid w:val="6FF038C1"/>
    <w:rsid w:val="6FF674E3"/>
    <w:rsid w:val="703F3234"/>
    <w:rsid w:val="70B57088"/>
    <w:rsid w:val="70DA42FD"/>
    <w:rsid w:val="71450563"/>
    <w:rsid w:val="715C3DD6"/>
    <w:rsid w:val="715D2759"/>
    <w:rsid w:val="71616C3E"/>
    <w:rsid w:val="719637A5"/>
    <w:rsid w:val="719E4475"/>
    <w:rsid w:val="71AD6C8E"/>
    <w:rsid w:val="71B23E7E"/>
    <w:rsid w:val="72620A4E"/>
    <w:rsid w:val="72BE454D"/>
    <w:rsid w:val="739026A7"/>
    <w:rsid w:val="73DC2DCE"/>
    <w:rsid w:val="73FE075C"/>
    <w:rsid w:val="74221C16"/>
    <w:rsid w:val="742E12AB"/>
    <w:rsid w:val="744359CE"/>
    <w:rsid w:val="74686B07"/>
    <w:rsid w:val="746D3B2F"/>
    <w:rsid w:val="7538395C"/>
    <w:rsid w:val="75894F78"/>
    <w:rsid w:val="75951AF7"/>
    <w:rsid w:val="75D85A64"/>
    <w:rsid w:val="767A2F74"/>
    <w:rsid w:val="769E4528"/>
    <w:rsid w:val="76EF61C7"/>
    <w:rsid w:val="77226D00"/>
    <w:rsid w:val="77314D9C"/>
    <w:rsid w:val="77B23300"/>
    <w:rsid w:val="77C25197"/>
    <w:rsid w:val="77F35704"/>
    <w:rsid w:val="77F54AD9"/>
    <w:rsid w:val="781D3B3C"/>
    <w:rsid w:val="782F59BD"/>
    <w:rsid w:val="78476AE2"/>
    <w:rsid w:val="79861AE8"/>
    <w:rsid w:val="79D83D75"/>
    <w:rsid w:val="79DD67B7"/>
    <w:rsid w:val="79F842AA"/>
    <w:rsid w:val="7A2E1C39"/>
    <w:rsid w:val="7A531031"/>
    <w:rsid w:val="7AA57C46"/>
    <w:rsid w:val="7B3771B5"/>
    <w:rsid w:val="7B7A4AA1"/>
    <w:rsid w:val="7BA03361"/>
    <w:rsid w:val="7BD020A8"/>
    <w:rsid w:val="7BD40338"/>
    <w:rsid w:val="7C172168"/>
    <w:rsid w:val="7C5C1516"/>
    <w:rsid w:val="7C7A7939"/>
    <w:rsid w:val="7D68074E"/>
    <w:rsid w:val="7D6B0506"/>
    <w:rsid w:val="7D7A3EEC"/>
    <w:rsid w:val="7DC55D98"/>
    <w:rsid w:val="7DCD5119"/>
    <w:rsid w:val="7DEE54A3"/>
    <w:rsid w:val="7E0B2192"/>
    <w:rsid w:val="7EAA67DC"/>
    <w:rsid w:val="7EC21D1F"/>
    <w:rsid w:val="7EC62364"/>
    <w:rsid w:val="7F0C557C"/>
    <w:rsid w:val="7F2A03AF"/>
    <w:rsid w:val="7FC87AF6"/>
    <w:rsid w:val="7FD4084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0"/>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99" w:semiHidden="0" w:name="index heading"/>
    <w:lsdException w:qFormat="1" w:uiPriority="35"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nhideWhenUsed="0" w:uiPriority="99"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10" w:semiHidden="0" w:name="Title"/>
    <w:lsdException w:qFormat="1" w:unhideWhenUsed="0" w:uiPriority="99" w:semiHidden="0" w:name="Closing"/>
    <w:lsdException w:qFormat="1" w:unhideWhenUsed="0" w:uiPriority="99" w:semiHidden="0" w:name="Signature"/>
    <w:lsdException w:uiPriority="1"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11"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nhideWhenUsed="0" w:uiPriority="99"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uiPriority="99" w:name="Normal Table"/>
    <w:lsdException w:qFormat="1" w:unhideWhenUsed="0" w:uiPriority="99" w:semiHidden="0" w:name="annotation subject"/>
    <w:lsdException w:qFormat="1" w:uiPriority="99" w:name="Table Simple 1"/>
    <w:lsdException w:qFormat="1" w:uiPriority="99" w:name="Table Simple 2"/>
    <w:lsdException w:qFormat="1" w:uiPriority="99" w:name="Table Simple 3"/>
    <w:lsdException w:qFormat="1" w:uiPriority="99" w:name="Table Classic 1"/>
    <w:lsdException w:qFormat="1" w:uiPriority="99" w:name="Table Classic 2"/>
    <w:lsdException w:qFormat="1" w:uiPriority="99" w:name="Table Classic 3"/>
    <w:lsdException w:qFormat="1" w:uiPriority="99" w:name="Table Classic 4"/>
    <w:lsdException w:qFormat="1" w:uiPriority="99" w:name="Table Colorful 1"/>
    <w:lsdException w:qFormat="1" w:uiPriority="99" w:name="Table Colorful 2"/>
    <w:lsdException w:qFormat="1" w:uiPriority="99" w:name="Table Colorful 3"/>
    <w:lsdException w:qFormat="1" w:uiPriority="99" w:name="Table Columns 1"/>
    <w:lsdException w:qFormat="1" w:uiPriority="99" w:name="Table Columns 2"/>
    <w:lsdException w:qFormat="1" w:uiPriority="99" w:name="Table Columns 3"/>
    <w:lsdException w:qFormat="1" w:uiPriority="99" w:name="Table Columns 4"/>
    <w:lsdException w:qFormat="1" w:uiPriority="99" w:name="Table Columns 5"/>
    <w:lsdException w:qFormat="1" w:uiPriority="99" w:name="Table Grid 1"/>
    <w:lsdException w:qFormat="1" w:uiPriority="99" w:name="Table Grid 2"/>
    <w:lsdException w:qFormat="1" w:uiPriority="99" w:name="Table Grid 3"/>
    <w:lsdException w:qFormat="1" w:uiPriority="99" w:name="Table Grid 4"/>
    <w:lsdException w:qFormat="1" w:uiPriority="99" w:name="Table Grid 5"/>
    <w:lsdException w:qFormat="1" w:uiPriority="99" w:name="Table Grid 6"/>
    <w:lsdException w:qFormat="1" w:uiPriority="99" w:name="Table Grid 7"/>
    <w:lsdException w:qFormat="1" w:uiPriority="99" w:name="Table Grid 8"/>
    <w:lsdException w:qFormat="1" w:uiPriority="99" w:name="Table List 1"/>
    <w:lsdException w:qFormat="1" w:uiPriority="99" w:name="Table List 2"/>
    <w:lsdException w:qFormat="1" w:uiPriority="99" w:name="Table List 3"/>
    <w:lsdException w:qFormat="1" w:uiPriority="99" w:name="Table List 4"/>
    <w:lsdException w:qFormat="1" w:uiPriority="99" w:name="Table List 5"/>
    <w:lsdException w:qFormat="1" w:uiPriority="99" w:name="Table List 6"/>
    <w:lsdException w:qFormat="1" w:uiPriority="99" w:name="Table List 7"/>
    <w:lsdException w:qFormat="1" w:uiPriority="99" w:name="Table List 8"/>
    <w:lsdException w:qFormat="1" w:uiPriority="99" w:name="Table 3D effects 1"/>
    <w:lsdException w:qFormat="1" w:uiPriority="99" w:name="Table 3D effects 2"/>
    <w:lsdException w:qFormat="1" w:uiPriority="99" w:name="Table 3D effects 3"/>
    <w:lsdException w:qFormat="1" w:uiPriority="99" w:name="Table Contemporary"/>
    <w:lsdException w:qFormat="1" w:uiPriority="99" w:name="Table Elegant"/>
    <w:lsdException w:qFormat="1" w:uiPriority="99" w:name="Table Professional"/>
    <w:lsdException w:qFormat="1" w:uiPriority="99" w:name="Table Subtle 1"/>
    <w:lsdException w:qFormat="1" w:uiPriority="99" w:name="Table Subtle 2"/>
    <w:lsdException w:qFormat="1" w:uiPriority="99" w:name="Table Web 1"/>
    <w:lsdException w:qFormat="1" w:uiPriority="99" w:name="Table Web 2"/>
    <w:lsdException w:qFormat="1" w:uiPriority="99" w:name="Table Web 3"/>
    <w:lsdException w:qFormat="1" w:unhideWhenUsed="0" w:uiPriority="99" w:semiHidden="0" w:name="Balloon Text"/>
    <w:lsdException w:qFormat="1" w:unhideWhenUsed="0" w:uiPriority="59" w:semiHidden="0" w:name="Table Grid"/>
    <w:lsdException w:qFormat="1"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imes New Roman" w:hAnsi="Calibri" w:eastAsia="Times New Roman" w:cs="Times New Roman"/>
      <w:sz w:val="22"/>
      <w:szCs w:val="22"/>
      <w:lang w:val="en-US" w:eastAsia="en-US"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10"/>
    <w:qFormat/>
    <w:uiPriority w:val="99"/>
    <w:pPr>
      <w:spacing w:after="0" w:line="240" w:lineRule="auto"/>
    </w:pPr>
    <w:rPr>
      <w:rFonts w:ascii="Tahoma" w:hAnsi="Tahoma" w:eastAsia="SimSun" w:cs="Tahoma"/>
      <w:sz w:val="16"/>
      <w:szCs w:val="16"/>
    </w:rPr>
  </w:style>
  <w:style w:type="paragraph" w:styleId="6">
    <w:name w:val="footer"/>
    <w:basedOn w:val="1"/>
    <w:link w:val="12"/>
    <w:qFormat/>
    <w:uiPriority w:val="99"/>
    <w:pPr>
      <w:tabs>
        <w:tab w:val="center" w:pos="4513"/>
        <w:tab w:val="right" w:pos="9026"/>
      </w:tabs>
    </w:pPr>
  </w:style>
  <w:style w:type="paragraph" w:styleId="7">
    <w:name w:val="header"/>
    <w:basedOn w:val="1"/>
    <w:link w:val="11"/>
    <w:qFormat/>
    <w:uiPriority w:val="99"/>
    <w:pPr>
      <w:tabs>
        <w:tab w:val="center" w:pos="4513"/>
        <w:tab w:val="right" w:pos="9026"/>
      </w:tabs>
    </w:pPr>
  </w:style>
  <w:style w:type="table" w:styleId="8">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left="720"/>
    </w:pPr>
  </w:style>
  <w:style w:type="character" w:customStyle="1" w:styleId="10">
    <w:name w:val="Balloon Text Char"/>
    <w:basedOn w:val="3"/>
    <w:link w:val="5"/>
    <w:qFormat/>
    <w:locked/>
    <w:uiPriority w:val="99"/>
    <w:rPr>
      <w:rFonts w:ascii="Tahoma" w:hAnsi="Tahoma" w:cs="Tahoma"/>
      <w:sz w:val="16"/>
      <w:szCs w:val="16"/>
      <w:lang w:val="en-US" w:eastAsia="en-US"/>
    </w:rPr>
  </w:style>
  <w:style w:type="character" w:customStyle="1" w:styleId="11">
    <w:name w:val="Header Char"/>
    <w:basedOn w:val="3"/>
    <w:link w:val="7"/>
    <w:qFormat/>
    <w:locked/>
    <w:uiPriority w:val="99"/>
    <w:rPr>
      <w:rFonts w:hAnsi="Calibri" w:eastAsia="Times New Roman" w:cs="Times New Roman"/>
      <w:lang w:val="en-US" w:eastAsia="en-US"/>
    </w:rPr>
  </w:style>
  <w:style w:type="character" w:customStyle="1" w:styleId="12">
    <w:name w:val="Footer Char"/>
    <w:basedOn w:val="3"/>
    <w:link w:val="6"/>
    <w:qFormat/>
    <w:locked/>
    <w:uiPriority w:val="99"/>
    <w:rPr>
      <w:rFonts w:hAnsi="Calibri" w:eastAsia="Times New Roman" w:cs="Times New Roman"/>
      <w:lang w:val="en-US"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804A8C-01CE-4FB0-B8ED-F233B6320057}">
  <ds:schemaRefs/>
</ds:datastoreItem>
</file>

<file path=docProps/app.xml><?xml version="1.0" encoding="utf-8"?>
<Properties xmlns="http://schemas.openxmlformats.org/officeDocument/2006/extended-properties" xmlns:vt="http://schemas.openxmlformats.org/officeDocument/2006/docPropsVTypes">
  <Template>Normal</Template>
  <Company>Grizli777</Company>
  <Pages>4</Pages>
  <Words>1562</Words>
  <Characters>7738</Characters>
  <Lines>68</Lines>
  <Paragraphs>19</Paragraphs>
  <TotalTime>2</TotalTime>
  <ScaleCrop>false</ScaleCrop>
  <LinksUpToDate>false</LinksUpToDate>
  <CharactersWithSpaces>9518</CharactersWithSpaces>
  <Application>WPS Office_12.1.0.25862_F1E327BC-269C-435d-A152-05C5408002CA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2023-04-12T08:20:00Z</dcterms:created>
  <dc:creator>user</dc:creator>
  <cp:lastModifiedBy>google1580452449</cp:lastModifiedBy>
  <cp:lastPrinted>2023-04-04T12:18:00Z</cp:lastPrinted>
  <dcterms:modified xsi:type="dcterms:W3CDTF">2026-04-24T15:15:57Z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1033-12.1.0.25862</vt:lpwstr>
  </property>
  <property fmtid="{D5CDD505-2E9C-101B-9397-08002B2CF9AE}" pid="3" name="ICV">
    <vt:lpwstr>2AEC7841965C4025BDC34F107E9F072B_13</vt:lpwstr>
  </property>
  <property fmtid="{D5CDD505-2E9C-101B-9397-08002B2CF9AE}" pid="4" name="KSOTemplateDocerSaveRecord">
    <vt:lpwstr>eyJoZGlkIjoiMmFlZmNlMDI4ZGNiZjliOGU3MjMwZTJhNjk3MmViZmYiLCJ1c2VySWQiOiI1NjcwNjM3MzAxMzYifQ==</vt:lpwstr>
  </property>
</Properties>
</file>